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66B2" w:rsidRPr="00677C8D" w:rsidRDefault="00000000">
      <w:pPr>
        <w:pStyle w:val="STCKLtext"/>
      </w:pPr>
      <w:r w:rsidRPr="00677C8D">
        <mc:AlternateContent>
          <mc:Choice Requires="wps">
            <w:drawing>
              <wp:anchor distT="80010" distB="80010" distL="80010" distR="80010" simplePos="0" relativeHeight="251659264" behindDoc="0" locked="0" layoutInCell="1" allowOverlap="1">
                <wp:simplePos x="0" y="0"/>
                <wp:positionH relativeFrom="column">
                  <wp:posOffset>2659090</wp:posOffset>
                </wp:positionH>
                <wp:positionV relativeFrom="line">
                  <wp:posOffset>4007484</wp:posOffset>
                </wp:positionV>
                <wp:extent cx="3208020" cy="4878071"/>
                <wp:effectExtent l="0" t="0" r="0" b="0"/>
                <wp:wrapSquare wrapText="bothSides" distT="80010" distB="80010" distL="80010" distR="80010"/>
                <wp:docPr id="1073741826" name="officeArt object" descr="Textové pole 2"/>
                <wp:cNvGraphicFramePr/>
                <a:graphic xmlns:a="http://schemas.openxmlformats.org/drawingml/2006/main">
                  <a:graphicData uri="http://schemas.microsoft.com/office/word/2010/wordprocessingShape">
                    <wps:wsp>
                      <wps:cNvSpPr txBox="1"/>
                      <wps:spPr>
                        <a:xfrm>
                          <a:off x="0" y="0"/>
                          <a:ext cx="3208020" cy="4878071"/>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rsidR="001666B2" w:rsidRPr="00677C8D" w:rsidRDefault="00000000">
                            <w:pPr>
                              <w:pStyle w:val="STCKLpopiska1"/>
                              <w:jc w:val="left"/>
                              <w:rPr>
                                <w:lang w:val="cs-CZ"/>
                              </w:rPr>
                            </w:pPr>
                            <w:r w:rsidRPr="00677C8D">
                              <w:rPr>
                                <w:lang w:val="cs-CZ"/>
                              </w:rPr>
                              <w:t>Projekt:</w:t>
                            </w:r>
                          </w:p>
                          <w:p w:rsidR="001666B2" w:rsidRPr="00677C8D" w:rsidRDefault="00000000">
                            <w:pPr>
                              <w:pStyle w:val="STCKLpopiska4"/>
                              <w:ind w:firstLine="0"/>
                              <w:jc w:val="left"/>
                            </w:pPr>
                            <w:r w:rsidRPr="00677C8D">
                              <w:t>Rekonstrukce objektu Dominikán pro využití ZUŠ</w:t>
                            </w:r>
                          </w:p>
                          <w:p w:rsidR="001666B2" w:rsidRPr="00677C8D" w:rsidRDefault="00000000">
                            <w:pPr>
                              <w:pStyle w:val="STCKLpopiska1"/>
                              <w:rPr>
                                <w:lang w:val="cs-CZ"/>
                              </w:rPr>
                            </w:pPr>
                            <w:r w:rsidRPr="00677C8D">
                              <w:rPr>
                                <w:lang w:val="cs-CZ"/>
                              </w:rPr>
                              <w:t>Adresa:</w:t>
                            </w:r>
                          </w:p>
                          <w:p w:rsidR="001666B2" w:rsidRPr="00677C8D" w:rsidRDefault="00000000">
                            <w:pPr>
                              <w:pStyle w:val="STCKLpopiska2"/>
                            </w:pPr>
                            <w:r w:rsidRPr="00677C8D">
                              <w:t>Kamenná č. p. 219, Jánské náměstí č. p. 123, č. p. 260</w:t>
                            </w:r>
                          </w:p>
                          <w:p w:rsidR="001666B2" w:rsidRPr="00677C8D" w:rsidRDefault="00000000">
                            <w:pPr>
                              <w:pStyle w:val="STCKLpopiska2"/>
                            </w:pPr>
                            <w:r w:rsidRPr="00677C8D">
                              <w:t>350 02, Cheb</w:t>
                            </w:r>
                          </w:p>
                          <w:p w:rsidR="001666B2" w:rsidRPr="00677C8D" w:rsidRDefault="00000000">
                            <w:pPr>
                              <w:pStyle w:val="STCKLpopiska1"/>
                              <w:rPr>
                                <w:lang w:val="cs-CZ"/>
                              </w:rPr>
                            </w:pPr>
                            <w:r w:rsidRPr="00677C8D">
                              <w:rPr>
                                <w:lang w:val="cs-CZ"/>
                              </w:rPr>
                              <w:t>Číslo zakázky:</w:t>
                            </w:r>
                            <w:r w:rsidRPr="00677C8D">
                              <w:rPr>
                                <w:lang w:val="cs-CZ"/>
                              </w:rPr>
                              <w:tab/>
                            </w:r>
                            <w:r w:rsidRPr="00677C8D">
                              <w:rPr>
                                <w:lang w:val="cs-CZ"/>
                              </w:rPr>
                              <w:tab/>
                            </w:r>
                            <w:r w:rsidRPr="00677C8D">
                              <w:rPr>
                                <w:lang w:val="cs-CZ"/>
                              </w:rPr>
                              <w:tab/>
                            </w:r>
                            <w:r w:rsidRPr="00677C8D">
                              <w:rPr>
                                <w:lang w:val="cs-CZ"/>
                              </w:rPr>
                              <w:tab/>
                              <w:t>Datum:</w:t>
                            </w:r>
                          </w:p>
                          <w:p w:rsidR="001666B2" w:rsidRPr="00677C8D" w:rsidRDefault="00000000">
                            <w:pPr>
                              <w:pStyle w:val="STCKLpopiska2"/>
                            </w:pPr>
                            <w:r w:rsidRPr="00677C8D">
                              <w:t xml:space="preserve"> 2019_018</w:t>
                            </w:r>
                            <w:r w:rsidRPr="00677C8D">
                              <w:tab/>
                            </w:r>
                            <w:r w:rsidRPr="00677C8D">
                              <w:tab/>
                            </w:r>
                            <w:r w:rsidRPr="00677C8D">
                              <w:tab/>
                            </w:r>
                            <w:r w:rsidRPr="00677C8D">
                              <w:tab/>
                              <w:t>únor 2024</w:t>
                            </w:r>
                          </w:p>
                          <w:p w:rsidR="001666B2" w:rsidRPr="00677C8D" w:rsidRDefault="00000000">
                            <w:pPr>
                              <w:pStyle w:val="STCKLpopiska1"/>
                              <w:rPr>
                                <w:lang w:val="cs-CZ"/>
                              </w:rPr>
                            </w:pPr>
                            <w:r w:rsidRPr="00677C8D">
                              <w:rPr>
                                <w:lang w:val="cs-CZ"/>
                              </w:rPr>
                              <w:t>Stupeň:</w:t>
                            </w:r>
                          </w:p>
                          <w:p w:rsidR="001666B2" w:rsidRPr="00677C8D" w:rsidRDefault="00000000">
                            <w:pPr>
                              <w:pStyle w:val="STCKLpopiska5"/>
                            </w:pPr>
                            <w:r w:rsidRPr="00677C8D">
                              <w:t>Dokumentace pro vydání stavebního povolení</w:t>
                            </w:r>
                          </w:p>
                          <w:p w:rsidR="001666B2" w:rsidRPr="00677C8D" w:rsidRDefault="00000000">
                            <w:pPr>
                              <w:pStyle w:val="STCKLpopiska1"/>
                              <w:rPr>
                                <w:lang w:val="cs-CZ"/>
                              </w:rPr>
                            </w:pPr>
                            <w:r w:rsidRPr="00677C8D">
                              <w:rPr>
                                <w:lang w:val="cs-CZ"/>
                              </w:rPr>
                              <w:t>Oddíl/Profese:</w:t>
                            </w:r>
                          </w:p>
                          <w:p w:rsidR="001666B2" w:rsidRPr="00677C8D" w:rsidRDefault="00000000">
                            <w:pPr>
                              <w:pStyle w:val="STCKLpopiska3"/>
                            </w:pPr>
                            <w:r w:rsidRPr="00677C8D">
                              <w:t xml:space="preserve">D.1.1 Stavební část </w:t>
                            </w:r>
                          </w:p>
                          <w:p w:rsidR="001666B2" w:rsidRPr="00677C8D" w:rsidRDefault="00000000">
                            <w:pPr>
                              <w:pStyle w:val="STCKLpopiska1"/>
                              <w:rPr>
                                <w:lang w:val="cs-CZ"/>
                              </w:rPr>
                            </w:pPr>
                            <w:r w:rsidRPr="00677C8D">
                              <w:rPr>
                                <w:lang w:val="cs-CZ"/>
                              </w:rPr>
                              <w:t>Objednavatel:</w:t>
                            </w:r>
                          </w:p>
                          <w:p w:rsidR="001666B2" w:rsidRPr="00677C8D" w:rsidRDefault="00000000">
                            <w:pPr>
                              <w:pStyle w:val="STCKLpopiska2"/>
                            </w:pPr>
                            <w:r w:rsidRPr="00677C8D">
                              <w:t>Město Cheb,</w:t>
                            </w:r>
                          </w:p>
                          <w:p w:rsidR="001666B2" w:rsidRPr="00677C8D" w:rsidRDefault="00000000">
                            <w:pPr>
                              <w:pStyle w:val="STCKLpopiska2"/>
                            </w:pPr>
                            <w:r w:rsidRPr="00677C8D">
                              <w:t>náměstí Krále Jiřího z Poděbrad 14,</w:t>
                            </w:r>
                          </w:p>
                          <w:p w:rsidR="001666B2" w:rsidRPr="00677C8D" w:rsidRDefault="00000000">
                            <w:pPr>
                              <w:pStyle w:val="STCKLpopiska2"/>
                            </w:pPr>
                            <w:r w:rsidRPr="00677C8D">
                              <w:t>350 02, Cheb</w:t>
                            </w:r>
                          </w:p>
                          <w:p w:rsidR="001666B2" w:rsidRPr="00677C8D" w:rsidRDefault="00000000">
                            <w:pPr>
                              <w:pStyle w:val="STCKLpopiska1"/>
                              <w:rPr>
                                <w:lang w:val="cs-CZ"/>
                              </w:rPr>
                            </w:pPr>
                            <w:r w:rsidRPr="00677C8D">
                              <w:rPr>
                                <w:lang w:val="cs-CZ"/>
                              </w:rPr>
                              <w:t>Zodpovědný projektant:</w:t>
                            </w:r>
                          </w:p>
                          <w:p w:rsidR="001666B2" w:rsidRPr="00677C8D" w:rsidRDefault="00000000">
                            <w:pPr>
                              <w:pStyle w:val="STCKLpopiska2"/>
                            </w:pPr>
                            <w:r w:rsidRPr="00677C8D">
                              <w:t>Ing. David Kojan</w:t>
                            </w:r>
                          </w:p>
                          <w:p w:rsidR="001666B2" w:rsidRPr="00677C8D" w:rsidRDefault="00000000">
                            <w:pPr>
                              <w:pStyle w:val="STCKLpopiska2"/>
                            </w:pPr>
                            <w:r w:rsidRPr="00677C8D">
                              <w:t>autorizovaný inženýr pro pozemní stavby ČKAIT 0301349</w:t>
                            </w:r>
                          </w:p>
                          <w:p w:rsidR="001666B2" w:rsidRPr="00677C8D" w:rsidRDefault="00000000">
                            <w:pPr>
                              <w:pStyle w:val="STCKLpopiska2"/>
                            </w:pPr>
                            <w:r w:rsidRPr="00677C8D">
                              <w:t>T: 605 741 816 E: kojan@stoeckl.cz</w:t>
                            </w:r>
                          </w:p>
                          <w:p w:rsidR="001666B2" w:rsidRPr="00677C8D" w:rsidRDefault="00000000">
                            <w:pPr>
                              <w:pStyle w:val="STCKLpopiska1"/>
                              <w:rPr>
                                <w:lang w:val="cs-CZ"/>
                              </w:rPr>
                            </w:pPr>
                            <w:r w:rsidRPr="00677C8D">
                              <w:rPr>
                                <w:lang w:val="cs-CZ"/>
                              </w:rPr>
                              <w:t>Hlavní inženýr projektu:</w:t>
                            </w:r>
                          </w:p>
                          <w:p w:rsidR="001666B2" w:rsidRPr="00677C8D" w:rsidRDefault="00000000">
                            <w:pPr>
                              <w:pStyle w:val="STCKLpopiska2"/>
                            </w:pPr>
                            <w:r w:rsidRPr="00677C8D">
                              <w:t>Ing. arch. David Češek</w:t>
                            </w:r>
                          </w:p>
                          <w:p w:rsidR="001666B2" w:rsidRPr="00677C8D" w:rsidRDefault="00000000">
                            <w:pPr>
                              <w:pStyle w:val="STCKLpopiska2"/>
                            </w:pPr>
                            <w:r w:rsidRPr="00677C8D">
                              <w:t>T: 606 777 550 E: cesek@stoeckl.cz</w:t>
                            </w:r>
                          </w:p>
                          <w:p w:rsidR="001666B2" w:rsidRPr="00677C8D" w:rsidRDefault="00000000">
                            <w:pPr>
                              <w:pStyle w:val="STCKLpopiska1"/>
                              <w:rPr>
                                <w:lang w:val="cs-CZ"/>
                              </w:rPr>
                            </w:pPr>
                            <w:r w:rsidRPr="00677C8D">
                              <w:rPr>
                                <w:lang w:val="cs-CZ"/>
                              </w:rPr>
                              <w:t>Autor:</w:t>
                            </w:r>
                          </w:p>
                          <w:p w:rsidR="001666B2" w:rsidRPr="00677C8D" w:rsidRDefault="00000000">
                            <w:pPr>
                              <w:pStyle w:val="STCKLpopiska2"/>
                            </w:pPr>
                            <w:r w:rsidRPr="00677C8D">
                              <w:t>Ing. arch. Jaroslav Aust</w:t>
                            </w:r>
                          </w:p>
                          <w:p w:rsidR="001666B2" w:rsidRPr="00677C8D" w:rsidRDefault="00000000">
                            <w:pPr>
                              <w:pStyle w:val="STCKLpopiska2"/>
                            </w:pPr>
                            <w:r w:rsidRPr="00677C8D">
                              <w:t>T: 605 524 615 E: aust@stoeckl.cz ČKA 04069</w:t>
                            </w:r>
                          </w:p>
                          <w:p w:rsidR="001666B2" w:rsidRPr="00677C8D" w:rsidRDefault="001666B2">
                            <w:pPr>
                              <w:pStyle w:val="STCKLpopiska1"/>
                              <w:rPr>
                                <w:lang w:val="cs-CZ"/>
                              </w:rPr>
                            </w:pPr>
                          </w:p>
                          <w:p w:rsidR="001666B2" w:rsidRPr="00677C8D" w:rsidRDefault="00000000">
                            <w:pPr>
                              <w:pStyle w:val="STCKLpopiska5"/>
                            </w:pPr>
                            <w:r w:rsidRPr="00677C8D">
                              <w:t>A t e l i e r S T O E C K L s. r. o.</w:t>
                            </w:r>
                          </w:p>
                          <w:p w:rsidR="001666B2" w:rsidRPr="00677C8D" w:rsidRDefault="00000000">
                            <w:pPr>
                              <w:pStyle w:val="STCKLpopiska2"/>
                            </w:pPr>
                            <w:r w:rsidRPr="00677C8D">
                              <w:t>Náměstí krále Jiřího 507/6, Cheb, 350 02</w:t>
                            </w:r>
                          </w:p>
                          <w:p w:rsidR="001666B2" w:rsidRPr="00677C8D" w:rsidRDefault="00000000">
                            <w:pPr>
                              <w:pStyle w:val="STCKLpopiska2"/>
                            </w:pPr>
                            <w:r w:rsidRPr="00677C8D">
                              <w:t>T: 354 422 635 E: atelier@stoeckl.cz</w:t>
                            </w:r>
                          </w:p>
                          <w:p w:rsidR="001666B2" w:rsidRPr="00677C8D" w:rsidRDefault="00000000">
                            <w:pPr>
                              <w:pStyle w:val="STCKLpopiska2"/>
                            </w:pPr>
                            <w:r w:rsidRPr="00677C8D">
                              <w:t>IČO: 02099624 DIČ: CZ02099624</w:t>
                            </w:r>
                          </w:p>
                        </w:txbxContent>
                      </wps:txbx>
                      <wps:bodyPr wrap="square" lIns="45719" tIns="45719" rIns="45719" bIns="45719" numCol="1" anchor="t">
                        <a:noAutofit/>
                      </wps:bodyPr>
                    </wps:wsp>
                  </a:graphicData>
                </a:graphic>
              </wp:anchor>
            </w:drawing>
          </mc:Choice>
          <mc:Fallback>
            <w:pict>
              <v:shapetype id="_x0000_t202" coordsize="21600,21600" o:spt="202" path="m,l,21600r21600,l21600,xe">
                <v:stroke joinstyle="miter"/>
                <v:path gradientshapeok="t" o:connecttype="rect"/>
              </v:shapetype>
              <v:shape id="officeArt object" o:spid="_x0000_s1026" type="#_x0000_t202" alt="Textové pole 2" style="position:absolute;left:0;text-align:left;margin-left:209.4pt;margin-top:315.55pt;width:252.6pt;height:384.1pt;z-index:251659264;visibility:visible;mso-wrap-style:square;mso-wrap-distance-left:6.3pt;mso-wrap-distance-top:6.3pt;mso-wrap-distance-right:6.3pt;mso-wrap-distance-bottom:6.3pt;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rKLwwEAAHsDAAAOAAAAZHJzL2Uyb0RvYy54bWysU9Fu2yAUfa+0f0C8LyZe12RWnGpb1apS&#13;&#10;1U3q9gEEQ4wEXAYkdv6+F5ImVvc2zQ+Yy70+95zL8ep2tIbsZYgaXEvnM0aJdAI67bYt/f3r/uOS&#13;&#10;kpi467gBJ1t6kJHerj9crQbfyBp6MJ0MBEFcbAbf0j4l31RVFL20PM7AS4dJBcHyhGHYVl3gA6Jb&#13;&#10;U9WM3VQDhM4HEDJGPL07Jum64CslRfqhVJSJmJYit1TWUNZNXqv1ijfbwH2vxYkG/wcWlmuHTc9Q&#13;&#10;dzxxsgv6LyirRYAIKs0E2AqU0kIWDahmzt6peem5l0ULDif685ji/4MVz/sX/zOQNH6DES8wD2Tw&#13;&#10;sYl4mPWMKtj8RqYE8zjCw3lsckxE4OGnmi1ZjSmBuevlYskWBae6fO5DTA8SLMmblga8lzIuvn+K&#13;&#10;CVti6VtJ7ubgXhtT7sY4MiCvesFyA44WUYYfP55UWZ3QRkZbJMDyk3UgqHEZThYjnDpd1OVdGjfj&#13;&#10;SfIGugNOYkAztDT+2fEgKTGPDqd9/Xkx/4LumQZhGmymgdvZ74B+m1PCnegB7fZG+OsugdJFce5+&#13;&#10;bIlMc4A3XDif3JgtNI1L1eWfWb8CAAD//wMAUEsDBBQABgAIAAAAIQDzcQpi5QAAABEBAAAPAAAA&#13;&#10;ZHJzL2Rvd25yZXYueG1sTI/NTsMwEITvSLyDtUjcqPOnqknjVIiqEgc4UED06MauHRGvo9htwtuz&#13;&#10;nOhlpdXOzH5Tb2bXs4seQ+dRQLpIgGlsverQCPh43z2sgIUoUcneoxbwowNsmtubWlbKT/imL/to&#13;&#10;GIVgqKQAG+NQcR5aq50MCz9opNvJj05GWkfD1SgnCnc9z5JkyZ3skD5YOegnq9vv/dkJ2JrUHVAW&#13;&#10;0/TM7ZfJPqN72b0KcX83b9c0HtfAop7jvwP+OhA/NAR29GdUgfUCinRF/FHAMk9TYKQos4IqHkma&#13;&#10;l2UOvKn5dZPmFwAA//8DAFBLAQItABQABgAIAAAAIQC2gziS/gAAAOEBAAATAAAAAAAAAAAAAAAA&#13;&#10;AAAAAABbQ29udGVudF9UeXBlc10ueG1sUEsBAi0AFAAGAAgAAAAhADj9If/WAAAAlAEAAAsAAAAA&#13;&#10;AAAAAAAAAAAALwEAAF9yZWxzLy5yZWxzUEsBAi0AFAAGAAgAAAAhAD6msovDAQAAewMAAA4AAAAA&#13;&#10;AAAAAAAAAAAALgIAAGRycy9lMm9Eb2MueG1sUEsBAi0AFAAGAAgAAAAhAPNxCmLlAAAAEQEAAA8A&#13;&#10;AAAAAAAAAAAAAAAAHQQAAGRycy9kb3ducmV2LnhtbFBLBQYAAAAABAAEAPMAAAAvBQAAAAA=&#13;&#10;" filled="f" stroked="f" strokeweight="1pt">
                <v:stroke miterlimit="4"/>
                <v:textbox inset="1.27mm,1.27mm,1.27mm,1.27mm">
                  <w:txbxContent>
                    <w:p w:rsidR="001666B2" w:rsidRPr="00677C8D" w:rsidRDefault="00000000">
                      <w:pPr>
                        <w:pStyle w:val="STCKLpopiska1"/>
                        <w:jc w:val="left"/>
                        <w:rPr>
                          <w:lang w:val="cs-CZ"/>
                        </w:rPr>
                      </w:pPr>
                      <w:r w:rsidRPr="00677C8D">
                        <w:rPr>
                          <w:lang w:val="cs-CZ"/>
                        </w:rPr>
                        <w:t>Projekt:</w:t>
                      </w:r>
                    </w:p>
                    <w:p w:rsidR="001666B2" w:rsidRPr="00677C8D" w:rsidRDefault="00000000">
                      <w:pPr>
                        <w:pStyle w:val="STCKLpopiska4"/>
                        <w:ind w:firstLine="0"/>
                        <w:jc w:val="left"/>
                      </w:pPr>
                      <w:r w:rsidRPr="00677C8D">
                        <w:t>Rekonstrukce objektu Dominikán pro využití ZUŠ</w:t>
                      </w:r>
                    </w:p>
                    <w:p w:rsidR="001666B2" w:rsidRPr="00677C8D" w:rsidRDefault="00000000">
                      <w:pPr>
                        <w:pStyle w:val="STCKLpopiska1"/>
                        <w:rPr>
                          <w:lang w:val="cs-CZ"/>
                        </w:rPr>
                      </w:pPr>
                      <w:r w:rsidRPr="00677C8D">
                        <w:rPr>
                          <w:lang w:val="cs-CZ"/>
                        </w:rPr>
                        <w:t>Adresa:</w:t>
                      </w:r>
                    </w:p>
                    <w:p w:rsidR="001666B2" w:rsidRPr="00677C8D" w:rsidRDefault="00000000">
                      <w:pPr>
                        <w:pStyle w:val="STCKLpopiska2"/>
                      </w:pPr>
                      <w:r w:rsidRPr="00677C8D">
                        <w:t>Kamenná č. p. 219, Jánské náměstí č. p. 123, č. p. 260</w:t>
                      </w:r>
                    </w:p>
                    <w:p w:rsidR="001666B2" w:rsidRPr="00677C8D" w:rsidRDefault="00000000">
                      <w:pPr>
                        <w:pStyle w:val="STCKLpopiska2"/>
                      </w:pPr>
                      <w:r w:rsidRPr="00677C8D">
                        <w:t>350 02, Cheb</w:t>
                      </w:r>
                    </w:p>
                    <w:p w:rsidR="001666B2" w:rsidRPr="00677C8D" w:rsidRDefault="00000000">
                      <w:pPr>
                        <w:pStyle w:val="STCKLpopiska1"/>
                        <w:rPr>
                          <w:lang w:val="cs-CZ"/>
                        </w:rPr>
                      </w:pPr>
                      <w:r w:rsidRPr="00677C8D">
                        <w:rPr>
                          <w:lang w:val="cs-CZ"/>
                        </w:rPr>
                        <w:t>Číslo zakázky:</w:t>
                      </w:r>
                      <w:r w:rsidRPr="00677C8D">
                        <w:rPr>
                          <w:lang w:val="cs-CZ"/>
                        </w:rPr>
                        <w:tab/>
                      </w:r>
                      <w:r w:rsidRPr="00677C8D">
                        <w:rPr>
                          <w:lang w:val="cs-CZ"/>
                        </w:rPr>
                        <w:tab/>
                      </w:r>
                      <w:r w:rsidRPr="00677C8D">
                        <w:rPr>
                          <w:lang w:val="cs-CZ"/>
                        </w:rPr>
                        <w:tab/>
                      </w:r>
                      <w:r w:rsidRPr="00677C8D">
                        <w:rPr>
                          <w:lang w:val="cs-CZ"/>
                        </w:rPr>
                        <w:tab/>
                        <w:t>Datum:</w:t>
                      </w:r>
                    </w:p>
                    <w:p w:rsidR="001666B2" w:rsidRPr="00677C8D" w:rsidRDefault="00000000">
                      <w:pPr>
                        <w:pStyle w:val="STCKLpopiska2"/>
                      </w:pPr>
                      <w:r w:rsidRPr="00677C8D">
                        <w:t xml:space="preserve"> 2019_018</w:t>
                      </w:r>
                      <w:r w:rsidRPr="00677C8D">
                        <w:tab/>
                      </w:r>
                      <w:r w:rsidRPr="00677C8D">
                        <w:tab/>
                      </w:r>
                      <w:r w:rsidRPr="00677C8D">
                        <w:tab/>
                      </w:r>
                      <w:r w:rsidRPr="00677C8D">
                        <w:tab/>
                        <w:t>únor 2024</w:t>
                      </w:r>
                    </w:p>
                    <w:p w:rsidR="001666B2" w:rsidRPr="00677C8D" w:rsidRDefault="00000000">
                      <w:pPr>
                        <w:pStyle w:val="STCKLpopiska1"/>
                        <w:rPr>
                          <w:lang w:val="cs-CZ"/>
                        </w:rPr>
                      </w:pPr>
                      <w:r w:rsidRPr="00677C8D">
                        <w:rPr>
                          <w:lang w:val="cs-CZ"/>
                        </w:rPr>
                        <w:t>Stupeň:</w:t>
                      </w:r>
                    </w:p>
                    <w:p w:rsidR="001666B2" w:rsidRPr="00677C8D" w:rsidRDefault="00000000">
                      <w:pPr>
                        <w:pStyle w:val="STCKLpopiska5"/>
                      </w:pPr>
                      <w:r w:rsidRPr="00677C8D">
                        <w:t>Dokumentace pro vydání stavebního povolení</w:t>
                      </w:r>
                    </w:p>
                    <w:p w:rsidR="001666B2" w:rsidRPr="00677C8D" w:rsidRDefault="00000000">
                      <w:pPr>
                        <w:pStyle w:val="STCKLpopiska1"/>
                        <w:rPr>
                          <w:lang w:val="cs-CZ"/>
                        </w:rPr>
                      </w:pPr>
                      <w:r w:rsidRPr="00677C8D">
                        <w:rPr>
                          <w:lang w:val="cs-CZ"/>
                        </w:rPr>
                        <w:t>Oddíl/Profese:</w:t>
                      </w:r>
                    </w:p>
                    <w:p w:rsidR="001666B2" w:rsidRPr="00677C8D" w:rsidRDefault="00000000">
                      <w:pPr>
                        <w:pStyle w:val="STCKLpopiska3"/>
                      </w:pPr>
                      <w:r w:rsidRPr="00677C8D">
                        <w:t xml:space="preserve">D.1.1 Stavební část </w:t>
                      </w:r>
                    </w:p>
                    <w:p w:rsidR="001666B2" w:rsidRPr="00677C8D" w:rsidRDefault="00000000">
                      <w:pPr>
                        <w:pStyle w:val="STCKLpopiska1"/>
                        <w:rPr>
                          <w:lang w:val="cs-CZ"/>
                        </w:rPr>
                      </w:pPr>
                      <w:r w:rsidRPr="00677C8D">
                        <w:rPr>
                          <w:lang w:val="cs-CZ"/>
                        </w:rPr>
                        <w:t>Objednavatel:</w:t>
                      </w:r>
                    </w:p>
                    <w:p w:rsidR="001666B2" w:rsidRPr="00677C8D" w:rsidRDefault="00000000">
                      <w:pPr>
                        <w:pStyle w:val="STCKLpopiska2"/>
                      </w:pPr>
                      <w:r w:rsidRPr="00677C8D">
                        <w:t>Město Cheb,</w:t>
                      </w:r>
                    </w:p>
                    <w:p w:rsidR="001666B2" w:rsidRPr="00677C8D" w:rsidRDefault="00000000">
                      <w:pPr>
                        <w:pStyle w:val="STCKLpopiska2"/>
                      </w:pPr>
                      <w:r w:rsidRPr="00677C8D">
                        <w:t>náměstí Krále Jiřího z Poděbrad 14,</w:t>
                      </w:r>
                    </w:p>
                    <w:p w:rsidR="001666B2" w:rsidRPr="00677C8D" w:rsidRDefault="00000000">
                      <w:pPr>
                        <w:pStyle w:val="STCKLpopiska2"/>
                      </w:pPr>
                      <w:r w:rsidRPr="00677C8D">
                        <w:t>350 02, Cheb</w:t>
                      </w:r>
                    </w:p>
                    <w:p w:rsidR="001666B2" w:rsidRPr="00677C8D" w:rsidRDefault="00000000">
                      <w:pPr>
                        <w:pStyle w:val="STCKLpopiska1"/>
                        <w:rPr>
                          <w:lang w:val="cs-CZ"/>
                        </w:rPr>
                      </w:pPr>
                      <w:r w:rsidRPr="00677C8D">
                        <w:rPr>
                          <w:lang w:val="cs-CZ"/>
                        </w:rPr>
                        <w:t>Zodpovědný projektant:</w:t>
                      </w:r>
                    </w:p>
                    <w:p w:rsidR="001666B2" w:rsidRPr="00677C8D" w:rsidRDefault="00000000">
                      <w:pPr>
                        <w:pStyle w:val="STCKLpopiska2"/>
                      </w:pPr>
                      <w:r w:rsidRPr="00677C8D">
                        <w:t>Ing. David Kojan</w:t>
                      </w:r>
                    </w:p>
                    <w:p w:rsidR="001666B2" w:rsidRPr="00677C8D" w:rsidRDefault="00000000">
                      <w:pPr>
                        <w:pStyle w:val="STCKLpopiska2"/>
                      </w:pPr>
                      <w:r w:rsidRPr="00677C8D">
                        <w:t>autorizovaný inženýr pro pozemní stavby ČKAIT 0301349</w:t>
                      </w:r>
                    </w:p>
                    <w:p w:rsidR="001666B2" w:rsidRPr="00677C8D" w:rsidRDefault="00000000">
                      <w:pPr>
                        <w:pStyle w:val="STCKLpopiska2"/>
                      </w:pPr>
                      <w:r w:rsidRPr="00677C8D">
                        <w:t>T: 605 741 816 E: kojan@stoeckl.cz</w:t>
                      </w:r>
                    </w:p>
                    <w:p w:rsidR="001666B2" w:rsidRPr="00677C8D" w:rsidRDefault="00000000">
                      <w:pPr>
                        <w:pStyle w:val="STCKLpopiska1"/>
                        <w:rPr>
                          <w:lang w:val="cs-CZ"/>
                        </w:rPr>
                      </w:pPr>
                      <w:r w:rsidRPr="00677C8D">
                        <w:rPr>
                          <w:lang w:val="cs-CZ"/>
                        </w:rPr>
                        <w:t>Hlavní inženýr projektu:</w:t>
                      </w:r>
                    </w:p>
                    <w:p w:rsidR="001666B2" w:rsidRPr="00677C8D" w:rsidRDefault="00000000">
                      <w:pPr>
                        <w:pStyle w:val="STCKLpopiska2"/>
                      </w:pPr>
                      <w:r w:rsidRPr="00677C8D">
                        <w:t>Ing. arch. David Češek</w:t>
                      </w:r>
                    </w:p>
                    <w:p w:rsidR="001666B2" w:rsidRPr="00677C8D" w:rsidRDefault="00000000">
                      <w:pPr>
                        <w:pStyle w:val="STCKLpopiska2"/>
                      </w:pPr>
                      <w:r w:rsidRPr="00677C8D">
                        <w:t>T: 606 777 550 E: cesek@stoeckl.cz</w:t>
                      </w:r>
                    </w:p>
                    <w:p w:rsidR="001666B2" w:rsidRPr="00677C8D" w:rsidRDefault="00000000">
                      <w:pPr>
                        <w:pStyle w:val="STCKLpopiska1"/>
                        <w:rPr>
                          <w:lang w:val="cs-CZ"/>
                        </w:rPr>
                      </w:pPr>
                      <w:r w:rsidRPr="00677C8D">
                        <w:rPr>
                          <w:lang w:val="cs-CZ"/>
                        </w:rPr>
                        <w:t>Autor:</w:t>
                      </w:r>
                    </w:p>
                    <w:p w:rsidR="001666B2" w:rsidRPr="00677C8D" w:rsidRDefault="00000000">
                      <w:pPr>
                        <w:pStyle w:val="STCKLpopiska2"/>
                      </w:pPr>
                      <w:r w:rsidRPr="00677C8D">
                        <w:t>Ing. arch. Jaroslav Aust</w:t>
                      </w:r>
                    </w:p>
                    <w:p w:rsidR="001666B2" w:rsidRPr="00677C8D" w:rsidRDefault="00000000">
                      <w:pPr>
                        <w:pStyle w:val="STCKLpopiska2"/>
                      </w:pPr>
                      <w:r w:rsidRPr="00677C8D">
                        <w:t>T: 605 524 615 E: aust@stoeckl.cz ČKA 04069</w:t>
                      </w:r>
                    </w:p>
                    <w:p w:rsidR="001666B2" w:rsidRPr="00677C8D" w:rsidRDefault="001666B2">
                      <w:pPr>
                        <w:pStyle w:val="STCKLpopiska1"/>
                        <w:rPr>
                          <w:lang w:val="cs-CZ"/>
                        </w:rPr>
                      </w:pPr>
                    </w:p>
                    <w:p w:rsidR="001666B2" w:rsidRPr="00677C8D" w:rsidRDefault="00000000">
                      <w:pPr>
                        <w:pStyle w:val="STCKLpopiska5"/>
                      </w:pPr>
                      <w:r w:rsidRPr="00677C8D">
                        <w:t>A t e l i e r S T O E C K L s. r. o.</w:t>
                      </w:r>
                    </w:p>
                    <w:p w:rsidR="001666B2" w:rsidRPr="00677C8D" w:rsidRDefault="00000000">
                      <w:pPr>
                        <w:pStyle w:val="STCKLpopiska2"/>
                      </w:pPr>
                      <w:r w:rsidRPr="00677C8D">
                        <w:t>Náměstí krále Jiřího 507/6, Cheb, 350 02</w:t>
                      </w:r>
                    </w:p>
                    <w:p w:rsidR="001666B2" w:rsidRPr="00677C8D" w:rsidRDefault="00000000">
                      <w:pPr>
                        <w:pStyle w:val="STCKLpopiska2"/>
                      </w:pPr>
                      <w:r w:rsidRPr="00677C8D">
                        <w:t>T: 354 422 635 E: atelier@stoeckl.cz</w:t>
                      </w:r>
                    </w:p>
                    <w:p w:rsidR="001666B2" w:rsidRPr="00677C8D" w:rsidRDefault="00000000">
                      <w:pPr>
                        <w:pStyle w:val="STCKLpopiska2"/>
                      </w:pPr>
                      <w:r w:rsidRPr="00677C8D">
                        <w:t>IČO: 02099624 DIČ: CZ02099624</w:t>
                      </w:r>
                    </w:p>
                  </w:txbxContent>
                </v:textbox>
                <w10:wrap type="square" anchory="line"/>
              </v:shape>
            </w:pict>
          </mc:Fallback>
        </mc:AlternateContent>
      </w:r>
      <w:r w:rsidRPr="00677C8D">
        <w:drawing>
          <wp:anchor distT="0" distB="0" distL="0" distR="0" simplePos="0" relativeHeight="251660288" behindDoc="0" locked="0" layoutInCell="1" allowOverlap="1">
            <wp:simplePos x="0" y="0"/>
            <wp:positionH relativeFrom="column">
              <wp:posOffset>5221604</wp:posOffset>
            </wp:positionH>
            <wp:positionV relativeFrom="line">
              <wp:posOffset>8136890</wp:posOffset>
            </wp:positionV>
            <wp:extent cx="504001" cy="586800"/>
            <wp:effectExtent l="0" t="0" r="0" b="0"/>
            <wp:wrapNone/>
            <wp:docPr id="1073741827" name="officeArt object" descr="Obrázek 9"/>
            <wp:cNvGraphicFramePr/>
            <a:graphic xmlns:a="http://schemas.openxmlformats.org/drawingml/2006/main">
              <a:graphicData uri="http://schemas.openxmlformats.org/drawingml/2006/picture">
                <pic:pic xmlns:pic="http://schemas.openxmlformats.org/drawingml/2006/picture">
                  <pic:nvPicPr>
                    <pic:cNvPr id="1073741827" name="Obrázek 9" descr="Obrázek 9"/>
                    <pic:cNvPicPr>
                      <a:picLocks noChangeAspect="1"/>
                    </pic:cNvPicPr>
                  </pic:nvPicPr>
                  <pic:blipFill>
                    <a:blip r:embed="rId8"/>
                    <a:stretch>
                      <a:fillRect/>
                    </a:stretch>
                  </pic:blipFill>
                  <pic:spPr>
                    <a:xfrm>
                      <a:off x="0" y="0"/>
                      <a:ext cx="504001" cy="586800"/>
                    </a:xfrm>
                    <a:prstGeom prst="rect">
                      <a:avLst/>
                    </a:prstGeom>
                    <a:ln w="12700" cap="flat">
                      <a:noFill/>
                      <a:miter lim="400000"/>
                    </a:ln>
                    <a:effectLst/>
                  </pic:spPr>
                </pic:pic>
              </a:graphicData>
            </a:graphic>
          </wp:anchor>
        </w:drawing>
      </w:r>
      <w:r w:rsidRPr="00677C8D">
        <w:rPr>
          <w:rFonts w:ascii="Arial Unicode MS" w:eastAsia="Arial Unicode MS" w:hAnsi="Arial Unicode MS" w:cs="Arial Unicode MS"/>
        </w:rPr>
        <w:br w:type="page"/>
      </w:r>
    </w:p>
    <w:p w:rsidR="001666B2" w:rsidRPr="00937D53" w:rsidRDefault="00000000">
      <w:pPr>
        <w:pStyle w:val="STCKLtext"/>
        <w:rPr>
          <w:sz w:val="40"/>
          <w:szCs w:val="40"/>
        </w:rPr>
      </w:pPr>
      <w:r w:rsidRPr="00937D53">
        <w:rPr>
          <w:rFonts w:eastAsia="Arial Unicode MS" w:cs="Arial Unicode MS"/>
          <w:sz w:val="40"/>
          <w:szCs w:val="40"/>
        </w:rPr>
        <w:lastRenderedPageBreak/>
        <w:t>D.1.1 Stavební část</w:t>
      </w:r>
    </w:p>
    <w:sdt>
      <w:sdtPr>
        <w:id w:val="-2097093374"/>
        <w:docPartObj>
          <w:docPartGallery w:val="Table of Contents"/>
          <w:docPartUnique/>
        </w:docPartObj>
      </w:sdtPr>
      <w:sdtEndPr>
        <w:rPr>
          <w:rFonts w:ascii="Arial Narrow" w:eastAsia="Arial Unicode MS" w:hAnsi="Arial Narrow" w:cs="Arial Unicode MS"/>
          <w:color w:val="000000"/>
          <w:sz w:val="20"/>
          <w:szCs w:val="20"/>
          <w:u w:color="000000"/>
          <w:bdr w:val="nil"/>
        </w:rPr>
      </w:sdtEndPr>
      <w:sdtContent>
        <w:p w:rsidR="009E2921" w:rsidRDefault="009E2921" w:rsidP="009E2921">
          <w:pPr>
            <w:pStyle w:val="Nadpisobsahu"/>
            <w:ind w:left="851"/>
          </w:pPr>
        </w:p>
        <w:p w:rsidR="009E2921" w:rsidRDefault="009E2921">
          <w:pPr>
            <w:pStyle w:val="Obsah2"/>
            <w:tabs>
              <w:tab w:val="left" w:pos="800"/>
              <w:tab w:val="right" w:leader="dot" w:pos="9054"/>
            </w:tabs>
            <w:rPr>
              <w:rFonts w:eastAsiaTheme="minorEastAsia" w:cstheme="minorBidi"/>
              <w:smallCaps w:val="0"/>
              <w:noProof/>
              <w:color w:val="auto"/>
              <w:kern w:val="2"/>
              <w:sz w:val="24"/>
              <w:szCs w:val="24"/>
              <w:bdr w:val="none" w:sz="0" w:space="0" w:color="auto"/>
              <w14:ligatures w14:val="standardContextual"/>
            </w:rPr>
          </w:pPr>
          <w:r>
            <w:fldChar w:fldCharType="begin"/>
          </w:r>
          <w:r>
            <w:instrText>TOC \o "1-3" \h \z \u</w:instrText>
          </w:r>
          <w:r>
            <w:fldChar w:fldCharType="separate"/>
          </w:r>
          <w:hyperlink w:anchor="_Toc168995354" w:history="1">
            <w:r w:rsidRPr="006E620A">
              <w:rPr>
                <w:rStyle w:val="Hypertextovodkaz"/>
                <w:rFonts w:hAnsi="Arial Unicode MS"/>
                <w:noProof/>
              </w:rPr>
              <w:t>A)</w:t>
            </w:r>
            <w:r>
              <w:rPr>
                <w:rFonts w:eastAsiaTheme="minorEastAsia" w:cstheme="minorBidi"/>
                <w:smallCaps w:val="0"/>
                <w:noProof/>
                <w:color w:val="auto"/>
                <w:kern w:val="2"/>
                <w:sz w:val="24"/>
                <w:szCs w:val="24"/>
                <w:bdr w:val="none" w:sz="0" w:space="0" w:color="auto"/>
                <w14:ligatures w14:val="standardContextual"/>
              </w:rPr>
              <w:tab/>
            </w:r>
            <w:r w:rsidRPr="006E620A">
              <w:rPr>
                <w:rStyle w:val="Hypertextovodkaz"/>
                <w:noProof/>
              </w:rPr>
              <w:t>TECHNICKÁ ZPRÁVA</w:t>
            </w:r>
            <w:r>
              <w:rPr>
                <w:noProof/>
                <w:webHidden/>
              </w:rPr>
              <w:tab/>
            </w:r>
            <w:r>
              <w:rPr>
                <w:noProof/>
                <w:webHidden/>
              </w:rPr>
              <w:fldChar w:fldCharType="begin"/>
            </w:r>
            <w:r>
              <w:rPr>
                <w:noProof/>
                <w:webHidden/>
              </w:rPr>
              <w:instrText xml:space="preserve"> PAGEREF _Toc168995354 \h </w:instrText>
            </w:r>
            <w:r>
              <w:rPr>
                <w:noProof/>
                <w:webHidden/>
              </w:rPr>
            </w:r>
            <w:r>
              <w:rPr>
                <w:noProof/>
                <w:webHidden/>
              </w:rPr>
              <w:fldChar w:fldCharType="separate"/>
            </w:r>
            <w:r w:rsidR="005E603F">
              <w:rPr>
                <w:noProof/>
                <w:webHidden/>
              </w:rPr>
              <w:t>3</w:t>
            </w:r>
            <w:r>
              <w:rPr>
                <w:noProof/>
                <w:webHidden/>
              </w:rPr>
              <w:fldChar w:fldCharType="end"/>
            </w:r>
          </w:hyperlink>
        </w:p>
        <w:p w:rsidR="009E2921" w:rsidRDefault="009E2921">
          <w:pPr>
            <w:pStyle w:val="Obsah2"/>
            <w:tabs>
              <w:tab w:val="left" w:pos="800"/>
              <w:tab w:val="right" w:leader="dot" w:pos="9054"/>
            </w:tabs>
            <w:rPr>
              <w:rFonts w:eastAsiaTheme="minorEastAsia" w:cstheme="minorBidi"/>
              <w:smallCaps w:val="0"/>
              <w:noProof/>
              <w:color w:val="auto"/>
              <w:kern w:val="2"/>
              <w:sz w:val="24"/>
              <w:szCs w:val="24"/>
              <w:bdr w:val="none" w:sz="0" w:space="0" w:color="auto"/>
              <w14:ligatures w14:val="standardContextual"/>
            </w:rPr>
          </w:pPr>
          <w:hyperlink w:anchor="_Toc168995355" w:history="1">
            <w:r w:rsidRPr="006E620A">
              <w:rPr>
                <w:rStyle w:val="Hypertextovodkaz"/>
                <w:rFonts w:hAnsi="Arial Unicode MS"/>
                <w:noProof/>
              </w:rPr>
              <w:t>A)1.</w:t>
            </w:r>
            <w:r>
              <w:rPr>
                <w:rFonts w:eastAsiaTheme="minorEastAsia" w:cstheme="minorBidi"/>
                <w:smallCaps w:val="0"/>
                <w:noProof/>
                <w:color w:val="auto"/>
                <w:kern w:val="2"/>
                <w:sz w:val="24"/>
                <w:szCs w:val="24"/>
                <w:bdr w:val="none" w:sz="0" w:space="0" w:color="auto"/>
                <w14:ligatures w14:val="standardContextual"/>
              </w:rPr>
              <w:tab/>
            </w:r>
            <w:r w:rsidRPr="006E620A">
              <w:rPr>
                <w:rStyle w:val="Hypertextovodkaz"/>
                <w:noProof/>
              </w:rPr>
              <w:t>Architektonicko-stavební řešení</w:t>
            </w:r>
            <w:r>
              <w:rPr>
                <w:noProof/>
                <w:webHidden/>
              </w:rPr>
              <w:tab/>
            </w:r>
            <w:r>
              <w:rPr>
                <w:noProof/>
                <w:webHidden/>
              </w:rPr>
              <w:fldChar w:fldCharType="begin"/>
            </w:r>
            <w:r>
              <w:rPr>
                <w:noProof/>
                <w:webHidden/>
              </w:rPr>
              <w:instrText xml:space="preserve"> PAGEREF _Toc168995355 \h </w:instrText>
            </w:r>
            <w:r>
              <w:rPr>
                <w:noProof/>
                <w:webHidden/>
              </w:rPr>
            </w:r>
            <w:r>
              <w:rPr>
                <w:noProof/>
                <w:webHidden/>
              </w:rPr>
              <w:fldChar w:fldCharType="separate"/>
            </w:r>
            <w:r w:rsidR="005E603F">
              <w:rPr>
                <w:noProof/>
                <w:webHidden/>
              </w:rPr>
              <w:t>3</w:t>
            </w:r>
            <w:r>
              <w:rPr>
                <w:noProof/>
                <w:webHidden/>
              </w:rPr>
              <w:fldChar w:fldCharType="end"/>
            </w:r>
          </w:hyperlink>
        </w:p>
        <w:p w:rsidR="009E2921" w:rsidRDefault="009E2921">
          <w:pPr>
            <w:pStyle w:val="Obsah2"/>
            <w:tabs>
              <w:tab w:val="left" w:pos="800"/>
              <w:tab w:val="right" w:leader="dot" w:pos="9054"/>
            </w:tabs>
            <w:rPr>
              <w:rFonts w:eastAsiaTheme="minorEastAsia" w:cstheme="minorBidi"/>
              <w:smallCaps w:val="0"/>
              <w:noProof/>
              <w:color w:val="auto"/>
              <w:kern w:val="2"/>
              <w:sz w:val="24"/>
              <w:szCs w:val="24"/>
              <w:bdr w:val="none" w:sz="0" w:space="0" w:color="auto"/>
              <w14:ligatures w14:val="standardContextual"/>
            </w:rPr>
          </w:pPr>
          <w:hyperlink w:anchor="_Toc168995356" w:history="1">
            <w:r w:rsidRPr="006E620A">
              <w:rPr>
                <w:rStyle w:val="Hypertextovodkaz"/>
                <w:rFonts w:hAnsi="Arial Unicode MS"/>
                <w:noProof/>
              </w:rPr>
              <w:t>A)2.</w:t>
            </w:r>
            <w:r>
              <w:rPr>
                <w:rFonts w:eastAsiaTheme="minorEastAsia" w:cstheme="minorBidi"/>
                <w:smallCaps w:val="0"/>
                <w:noProof/>
                <w:color w:val="auto"/>
                <w:kern w:val="2"/>
                <w:sz w:val="24"/>
                <w:szCs w:val="24"/>
                <w:bdr w:val="none" w:sz="0" w:space="0" w:color="auto"/>
                <w14:ligatures w14:val="standardContextual"/>
              </w:rPr>
              <w:tab/>
            </w:r>
            <w:r w:rsidRPr="006E620A">
              <w:rPr>
                <w:rStyle w:val="Hypertextovodkaz"/>
                <w:noProof/>
              </w:rPr>
              <w:t>Konstrukční a stavebně technické řešení a technické vlastnosti stavby</w:t>
            </w:r>
            <w:r>
              <w:rPr>
                <w:noProof/>
                <w:webHidden/>
              </w:rPr>
              <w:tab/>
            </w:r>
            <w:r>
              <w:rPr>
                <w:noProof/>
                <w:webHidden/>
              </w:rPr>
              <w:fldChar w:fldCharType="begin"/>
            </w:r>
            <w:r>
              <w:rPr>
                <w:noProof/>
                <w:webHidden/>
              </w:rPr>
              <w:instrText xml:space="preserve"> PAGEREF _Toc168995356 \h </w:instrText>
            </w:r>
            <w:r>
              <w:rPr>
                <w:noProof/>
                <w:webHidden/>
              </w:rPr>
            </w:r>
            <w:r>
              <w:rPr>
                <w:noProof/>
                <w:webHidden/>
              </w:rPr>
              <w:fldChar w:fldCharType="separate"/>
            </w:r>
            <w:r w:rsidR="005E603F">
              <w:rPr>
                <w:noProof/>
                <w:webHidden/>
              </w:rPr>
              <w:t>4</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57" w:history="1">
            <w:r w:rsidRPr="006E620A">
              <w:rPr>
                <w:rStyle w:val="Hypertextovodkaz"/>
                <w:rFonts w:hAnsi="Arial Unicode MS"/>
                <w:noProof/>
              </w:rPr>
              <w:t>A)2.1.</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Přípravné a demontážní práce</w:t>
            </w:r>
            <w:r>
              <w:rPr>
                <w:noProof/>
                <w:webHidden/>
              </w:rPr>
              <w:tab/>
            </w:r>
            <w:r>
              <w:rPr>
                <w:noProof/>
                <w:webHidden/>
              </w:rPr>
              <w:fldChar w:fldCharType="begin"/>
            </w:r>
            <w:r>
              <w:rPr>
                <w:noProof/>
                <w:webHidden/>
              </w:rPr>
              <w:instrText xml:space="preserve"> PAGEREF _Toc168995357 \h </w:instrText>
            </w:r>
            <w:r>
              <w:rPr>
                <w:noProof/>
                <w:webHidden/>
              </w:rPr>
            </w:r>
            <w:r>
              <w:rPr>
                <w:noProof/>
                <w:webHidden/>
              </w:rPr>
              <w:fldChar w:fldCharType="separate"/>
            </w:r>
            <w:r w:rsidR="005E603F">
              <w:rPr>
                <w:noProof/>
                <w:webHidden/>
              </w:rPr>
              <w:t>6</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58" w:history="1">
            <w:r w:rsidRPr="006E620A">
              <w:rPr>
                <w:rStyle w:val="Hypertextovodkaz"/>
                <w:rFonts w:hAnsi="Arial Unicode MS"/>
                <w:noProof/>
              </w:rPr>
              <w:t>A)2.2.</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Terénní úpravy a založení stavby</w:t>
            </w:r>
            <w:r>
              <w:rPr>
                <w:noProof/>
                <w:webHidden/>
              </w:rPr>
              <w:tab/>
            </w:r>
            <w:r>
              <w:rPr>
                <w:noProof/>
                <w:webHidden/>
              </w:rPr>
              <w:fldChar w:fldCharType="begin"/>
            </w:r>
            <w:r>
              <w:rPr>
                <w:noProof/>
                <w:webHidden/>
              </w:rPr>
              <w:instrText xml:space="preserve"> PAGEREF _Toc168995358 \h </w:instrText>
            </w:r>
            <w:r>
              <w:rPr>
                <w:noProof/>
                <w:webHidden/>
              </w:rPr>
            </w:r>
            <w:r>
              <w:rPr>
                <w:noProof/>
                <w:webHidden/>
              </w:rPr>
              <w:fldChar w:fldCharType="separate"/>
            </w:r>
            <w:r w:rsidR="005E603F">
              <w:rPr>
                <w:noProof/>
                <w:webHidden/>
              </w:rPr>
              <w:t>7</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59" w:history="1">
            <w:r w:rsidRPr="006E620A">
              <w:rPr>
                <w:rStyle w:val="Hypertextovodkaz"/>
                <w:rFonts w:hAnsi="Arial Unicode MS"/>
                <w:noProof/>
              </w:rPr>
              <w:t>A)2.3.</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Svislé konstrukce</w:t>
            </w:r>
            <w:r>
              <w:rPr>
                <w:noProof/>
                <w:webHidden/>
              </w:rPr>
              <w:tab/>
            </w:r>
            <w:r>
              <w:rPr>
                <w:noProof/>
                <w:webHidden/>
              </w:rPr>
              <w:fldChar w:fldCharType="begin"/>
            </w:r>
            <w:r>
              <w:rPr>
                <w:noProof/>
                <w:webHidden/>
              </w:rPr>
              <w:instrText xml:space="preserve"> PAGEREF _Toc168995359 \h </w:instrText>
            </w:r>
            <w:r>
              <w:rPr>
                <w:noProof/>
                <w:webHidden/>
              </w:rPr>
            </w:r>
            <w:r>
              <w:rPr>
                <w:noProof/>
                <w:webHidden/>
              </w:rPr>
              <w:fldChar w:fldCharType="separate"/>
            </w:r>
            <w:r w:rsidR="005E603F">
              <w:rPr>
                <w:noProof/>
                <w:webHidden/>
              </w:rPr>
              <w:t>7</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0" w:history="1">
            <w:r w:rsidRPr="006E620A">
              <w:rPr>
                <w:rStyle w:val="Hypertextovodkaz"/>
                <w:rFonts w:hAnsi="Arial Unicode MS"/>
                <w:noProof/>
              </w:rPr>
              <w:t>A)2.4.</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Výtahová šachta</w:t>
            </w:r>
            <w:r>
              <w:rPr>
                <w:noProof/>
                <w:webHidden/>
              </w:rPr>
              <w:tab/>
            </w:r>
            <w:r>
              <w:rPr>
                <w:noProof/>
                <w:webHidden/>
              </w:rPr>
              <w:fldChar w:fldCharType="begin"/>
            </w:r>
            <w:r>
              <w:rPr>
                <w:noProof/>
                <w:webHidden/>
              </w:rPr>
              <w:instrText xml:space="preserve"> PAGEREF _Toc168995360 \h </w:instrText>
            </w:r>
            <w:r>
              <w:rPr>
                <w:noProof/>
                <w:webHidden/>
              </w:rPr>
            </w:r>
            <w:r>
              <w:rPr>
                <w:noProof/>
                <w:webHidden/>
              </w:rPr>
              <w:fldChar w:fldCharType="separate"/>
            </w:r>
            <w:r w:rsidR="005E603F">
              <w:rPr>
                <w:noProof/>
                <w:webHidden/>
              </w:rPr>
              <w:t>7</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1" w:history="1">
            <w:r w:rsidRPr="006E620A">
              <w:rPr>
                <w:rStyle w:val="Hypertextovodkaz"/>
                <w:rFonts w:hAnsi="Arial Unicode MS"/>
                <w:noProof/>
              </w:rPr>
              <w:t>A)2.5.</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Schodiště v místnosti č. 0.23</w:t>
            </w:r>
            <w:r>
              <w:rPr>
                <w:noProof/>
                <w:webHidden/>
              </w:rPr>
              <w:tab/>
            </w:r>
            <w:r>
              <w:rPr>
                <w:noProof/>
                <w:webHidden/>
              </w:rPr>
              <w:fldChar w:fldCharType="begin"/>
            </w:r>
            <w:r>
              <w:rPr>
                <w:noProof/>
                <w:webHidden/>
              </w:rPr>
              <w:instrText xml:space="preserve"> PAGEREF _Toc168995361 \h </w:instrText>
            </w:r>
            <w:r>
              <w:rPr>
                <w:noProof/>
                <w:webHidden/>
              </w:rPr>
            </w:r>
            <w:r>
              <w:rPr>
                <w:noProof/>
                <w:webHidden/>
              </w:rPr>
              <w:fldChar w:fldCharType="separate"/>
            </w:r>
            <w:r w:rsidR="005E603F">
              <w:rPr>
                <w:noProof/>
                <w:webHidden/>
              </w:rPr>
              <w:t>8</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2" w:history="1">
            <w:r w:rsidRPr="006E620A">
              <w:rPr>
                <w:rStyle w:val="Hypertextovodkaz"/>
                <w:rFonts w:hAnsi="Arial Unicode MS"/>
                <w:noProof/>
              </w:rPr>
              <w:t>A)2.6.</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Vodorovné konstrukce</w:t>
            </w:r>
            <w:r>
              <w:rPr>
                <w:noProof/>
                <w:webHidden/>
              </w:rPr>
              <w:tab/>
            </w:r>
            <w:r>
              <w:rPr>
                <w:noProof/>
                <w:webHidden/>
              </w:rPr>
              <w:fldChar w:fldCharType="begin"/>
            </w:r>
            <w:r>
              <w:rPr>
                <w:noProof/>
                <w:webHidden/>
              </w:rPr>
              <w:instrText xml:space="preserve"> PAGEREF _Toc168995362 \h </w:instrText>
            </w:r>
            <w:r>
              <w:rPr>
                <w:noProof/>
                <w:webHidden/>
              </w:rPr>
            </w:r>
            <w:r>
              <w:rPr>
                <w:noProof/>
                <w:webHidden/>
              </w:rPr>
              <w:fldChar w:fldCharType="separate"/>
            </w:r>
            <w:r w:rsidR="005E603F">
              <w:rPr>
                <w:noProof/>
                <w:webHidden/>
              </w:rPr>
              <w:t>8</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3" w:history="1">
            <w:r w:rsidRPr="006E620A">
              <w:rPr>
                <w:rStyle w:val="Hypertextovodkaz"/>
                <w:rFonts w:hAnsi="Arial Unicode MS"/>
                <w:noProof/>
              </w:rPr>
              <w:t>A)2.7.</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Střešní konstrukce</w:t>
            </w:r>
            <w:r>
              <w:rPr>
                <w:noProof/>
                <w:webHidden/>
              </w:rPr>
              <w:tab/>
            </w:r>
            <w:r>
              <w:rPr>
                <w:noProof/>
                <w:webHidden/>
              </w:rPr>
              <w:fldChar w:fldCharType="begin"/>
            </w:r>
            <w:r>
              <w:rPr>
                <w:noProof/>
                <w:webHidden/>
              </w:rPr>
              <w:instrText xml:space="preserve"> PAGEREF _Toc168995363 \h </w:instrText>
            </w:r>
            <w:r>
              <w:rPr>
                <w:noProof/>
                <w:webHidden/>
              </w:rPr>
            </w:r>
            <w:r>
              <w:rPr>
                <w:noProof/>
                <w:webHidden/>
              </w:rPr>
              <w:fldChar w:fldCharType="separate"/>
            </w:r>
            <w:r w:rsidR="005E603F">
              <w:rPr>
                <w:noProof/>
                <w:webHidden/>
              </w:rPr>
              <w:t>8</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4" w:history="1">
            <w:r w:rsidRPr="006E620A">
              <w:rPr>
                <w:rStyle w:val="Hypertextovodkaz"/>
                <w:rFonts w:hAnsi="Arial Unicode MS"/>
                <w:noProof/>
              </w:rPr>
              <w:t>A)2.8.</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Hydroizolace a opatření proti snížení vlhkosti zdiva</w:t>
            </w:r>
            <w:r>
              <w:rPr>
                <w:noProof/>
                <w:webHidden/>
              </w:rPr>
              <w:tab/>
            </w:r>
            <w:r>
              <w:rPr>
                <w:noProof/>
                <w:webHidden/>
              </w:rPr>
              <w:fldChar w:fldCharType="begin"/>
            </w:r>
            <w:r>
              <w:rPr>
                <w:noProof/>
                <w:webHidden/>
              </w:rPr>
              <w:instrText xml:space="preserve"> PAGEREF _Toc168995364 \h </w:instrText>
            </w:r>
            <w:r>
              <w:rPr>
                <w:noProof/>
                <w:webHidden/>
              </w:rPr>
            </w:r>
            <w:r>
              <w:rPr>
                <w:noProof/>
                <w:webHidden/>
              </w:rPr>
              <w:fldChar w:fldCharType="separate"/>
            </w:r>
            <w:r w:rsidR="005E603F">
              <w:rPr>
                <w:noProof/>
                <w:webHidden/>
              </w:rPr>
              <w:t>9</w:t>
            </w:r>
            <w:r>
              <w:rPr>
                <w:noProof/>
                <w:webHidden/>
              </w:rPr>
              <w:fldChar w:fldCharType="end"/>
            </w:r>
          </w:hyperlink>
        </w:p>
        <w:p w:rsidR="009E2921" w:rsidRDefault="009E2921">
          <w:pPr>
            <w:pStyle w:val="Obsah3"/>
            <w:tabs>
              <w:tab w:val="left" w:pos="12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5" w:history="1">
            <w:r w:rsidRPr="006E620A">
              <w:rPr>
                <w:rStyle w:val="Hypertextovodkaz"/>
                <w:rFonts w:hAnsi="Arial Unicode MS"/>
                <w:noProof/>
              </w:rPr>
              <w:t>A)2.9.</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Tepelná izolace</w:t>
            </w:r>
            <w:r>
              <w:rPr>
                <w:noProof/>
                <w:webHidden/>
              </w:rPr>
              <w:tab/>
            </w:r>
            <w:r>
              <w:rPr>
                <w:noProof/>
                <w:webHidden/>
              </w:rPr>
              <w:fldChar w:fldCharType="begin"/>
            </w:r>
            <w:r>
              <w:rPr>
                <w:noProof/>
                <w:webHidden/>
              </w:rPr>
              <w:instrText xml:space="preserve"> PAGEREF _Toc168995365 \h </w:instrText>
            </w:r>
            <w:r>
              <w:rPr>
                <w:noProof/>
                <w:webHidden/>
              </w:rPr>
            </w:r>
            <w:r>
              <w:rPr>
                <w:noProof/>
                <w:webHidden/>
              </w:rPr>
              <w:fldChar w:fldCharType="separate"/>
            </w:r>
            <w:r w:rsidR="005E603F">
              <w:rPr>
                <w:noProof/>
                <w:webHidden/>
              </w:rPr>
              <w:t>9</w:t>
            </w:r>
            <w:r>
              <w:rPr>
                <w:noProof/>
                <w:webHidden/>
              </w:rPr>
              <w:fldChar w:fldCharType="end"/>
            </w:r>
          </w:hyperlink>
        </w:p>
        <w:p w:rsidR="009E2921" w:rsidRDefault="009E2921">
          <w:pPr>
            <w:pStyle w:val="Obsah3"/>
            <w:tabs>
              <w:tab w:val="left" w:pos="14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6" w:history="1">
            <w:r w:rsidRPr="006E620A">
              <w:rPr>
                <w:rStyle w:val="Hypertextovodkaz"/>
                <w:rFonts w:hAnsi="Arial Unicode MS"/>
                <w:noProof/>
              </w:rPr>
              <w:t>A)2.11.</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Vnější schodiště</w:t>
            </w:r>
            <w:r>
              <w:rPr>
                <w:noProof/>
                <w:webHidden/>
              </w:rPr>
              <w:tab/>
            </w:r>
            <w:r>
              <w:rPr>
                <w:noProof/>
                <w:webHidden/>
              </w:rPr>
              <w:fldChar w:fldCharType="begin"/>
            </w:r>
            <w:r>
              <w:rPr>
                <w:noProof/>
                <w:webHidden/>
              </w:rPr>
              <w:instrText xml:space="preserve"> PAGEREF _Toc168995366 \h </w:instrText>
            </w:r>
            <w:r>
              <w:rPr>
                <w:noProof/>
                <w:webHidden/>
              </w:rPr>
            </w:r>
            <w:r>
              <w:rPr>
                <w:noProof/>
                <w:webHidden/>
              </w:rPr>
              <w:fldChar w:fldCharType="separate"/>
            </w:r>
            <w:r w:rsidR="005E603F">
              <w:rPr>
                <w:noProof/>
                <w:webHidden/>
              </w:rPr>
              <w:t>9</w:t>
            </w:r>
            <w:r>
              <w:rPr>
                <w:noProof/>
                <w:webHidden/>
              </w:rPr>
              <w:fldChar w:fldCharType="end"/>
            </w:r>
          </w:hyperlink>
        </w:p>
        <w:p w:rsidR="009E2921" w:rsidRDefault="009E2921">
          <w:pPr>
            <w:pStyle w:val="Obsah3"/>
            <w:tabs>
              <w:tab w:val="left" w:pos="14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7" w:history="1">
            <w:r w:rsidRPr="006E620A">
              <w:rPr>
                <w:rStyle w:val="Hypertextovodkaz"/>
                <w:rFonts w:hAnsi="Arial Unicode MS"/>
                <w:noProof/>
              </w:rPr>
              <w:t>A)2.12.</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Úprava povrchů</w:t>
            </w:r>
            <w:r>
              <w:rPr>
                <w:noProof/>
                <w:webHidden/>
              </w:rPr>
              <w:tab/>
            </w:r>
            <w:r>
              <w:rPr>
                <w:noProof/>
                <w:webHidden/>
              </w:rPr>
              <w:fldChar w:fldCharType="begin"/>
            </w:r>
            <w:r>
              <w:rPr>
                <w:noProof/>
                <w:webHidden/>
              </w:rPr>
              <w:instrText xml:space="preserve"> PAGEREF _Toc168995367 \h </w:instrText>
            </w:r>
            <w:r>
              <w:rPr>
                <w:noProof/>
                <w:webHidden/>
              </w:rPr>
            </w:r>
            <w:r>
              <w:rPr>
                <w:noProof/>
                <w:webHidden/>
              </w:rPr>
              <w:fldChar w:fldCharType="separate"/>
            </w:r>
            <w:r w:rsidR="005E603F">
              <w:rPr>
                <w:noProof/>
                <w:webHidden/>
              </w:rPr>
              <w:t>10</w:t>
            </w:r>
            <w:r>
              <w:rPr>
                <w:noProof/>
                <w:webHidden/>
              </w:rPr>
              <w:fldChar w:fldCharType="end"/>
            </w:r>
          </w:hyperlink>
        </w:p>
        <w:p w:rsidR="009E2921" w:rsidRDefault="009E2921">
          <w:pPr>
            <w:pStyle w:val="Obsah3"/>
            <w:tabs>
              <w:tab w:val="left" w:pos="1400"/>
              <w:tab w:val="right" w:leader="dot" w:pos="9054"/>
            </w:tabs>
            <w:rPr>
              <w:rFonts w:eastAsiaTheme="minorEastAsia" w:cstheme="minorBidi"/>
              <w:i w:val="0"/>
              <w:iCs w:val="0"/>
              <w:noProof/>
              <w:color w:val="auto"/>
              <w:kern w:val="2"/>
              <w:sz w:val="24"/>
              <w:szCs w:val="24"/>
              <w:bdr w:val="none" w:sz="0" w:space="0" w:color="auto"/>
              <w14:ligatures w14:val="standardContextual"/>
            </w:rPr>
          </w:pPr>
          <w:hyperlink w:anchor="_Toc168995368" w:history="1">
            <w:r w:rsidRPr="006E620A">
              <w:rPr>
                <w:rStyle w:val="Hypertextovodkaz"/>
                <w:rFonts w:hAnsi="Arial Unicode MS"/>
                <w:noProof/>
              </w:rPr>
              <w:t>A)2.13.</w:t>
            </w:r>
            <w:r>
              <w:rPr>
                <w:rFonts w:eastAsiaTheme="minorEastAsia" w:cstheme="minorBidi"/>
                <w:i w:val="0"/>
                <w:iCs w:val="0"/>
                <w:noProof/>
                <w:color w:val="auto"/>
                <w:kern w:val="2"/>
                <w:sz w:val="24"/>
                <w:szCs w:val="24"/>
                <w:bdr w:val="none" w:sz="0" w:space="0" w:color="auto"/>
                <w14:ligatures w14:val="standardContextual"/>
              </w:rPr>
              <w:tab/>
            </w:r>
            <w:r w:rsidRPr="006E620A">
              <w:rPr>
                <w:rStyle w:val="Hypertextovodkaz"/>
                <w:noProof/>
              </w:rPr>
              <w:t>Restaurátorské práce</w:t>
            </w:r>
            <w:r>
              <w:rPr>
                <w:noProof/>
                <w:webHidden/>
              </w:rPr>
              <w:tab/>
            </w:r>
            <w:r>
              <w:rPr>
                <w:noProof/>
                <w:webHidden/>
              </w:rPr>
              <w:fldChar w:fldCharType="begin"/>
            </w:r>
            <w:r>
              <w:rPr>
                <w:noProof/>
                <w:webHidden/>
              </w:rPr>
              <w:instrText xml:space="preserve"> PAGEREF _Toc168995368 \h </w:instrText>
            </w:r>
            <w:r>
              <w:rPr>
                <w:noProof/>
                <w:webHidden/>
              </w:rPr>
            </w:r>
            <w:r>
              <w:rPr>
                <w:noProof/>
                <w:webHidden/>
              </w:rPr>
              <w:fldChar w:fldCharType="separate"/>
            </w:r>
            <w:r w:rsidR="005E603F">
              <w:rPr>
                <w:noProof/>
                <w:webHidden/>
              </w:rPr>
              <w:t>11</w:t>
            </w:r>
            <w:r>
              <w:rPr>
                <w:noProof/>
                <w:webHidden/>
              </w:rPr>
              <w:fldChar w:fldCharType="end"/>
            </w:r>
          </w:hyperlink>
        </w:p>
        <w:p w:rsidR="009E2921" w:rsidRDefault="009E2921">
          <w:pPr>
            <w:pStyle w:val="Obsah2"/>
            <w:tabs>
              <w:tab w:val="left" w:pos="800"/>
              <w:tab w:val="right" w:leader="dot" w:pos="9054"/>
            </w:tabs>
            <w:rPr>
              <w:rFonts w:eastAsiaTheme="minorEastAsia" w:cstheme="minorBidi"/>
              <w:smallCaps w:val="0"/>
              <w:noProof/>
              <w:color w:val="auto"/>
              <w:kern w:val="2"/>
              <w:sz w:val="24"/>
              <w:szCs w:val="24"/>
              <w:bdr w:val="none" w:sz="0" w:space="0" w:color="auto"/>
              <w14:ligatures w14:val="standardContextual"/>
            </w:rPr>
          </w:pPr>
          <w:hyperlink w:anchor="_Toc168995369" w:history="1">
            <w:r w:rsidRPr="006E620A">
              <w:rPr>
                <w:rStyle w:val="Hypertextovodkaz"/>
                <w:rFonts w:hAnsi="Arial Unicode MS"/>
                <w:noProof/>
              </w:rPr>
              <w:t>A)3.</w:t>
            </w:r>
            <w:r>
              <w:rPr>
                <w:rFonts w:eastAsiaTheme="minorEastAsia" w:cstheme="minorBidi"/>
                <w:smallCaps w:val="0"/>
                <w:noProof/>
                <w:color w:val="auto"/>
                <w:kern w:val="2"/>
                <w:sz w:val="24"/>
                <w:szCs w:val="24"/>
                <w:bdr w:val="none" w:sz="0" w:space="0" w:color="auto"/>
                <w14:ligatures w14:val="standardContextual"/>
              </w:rPr>
              <w:tab/>
            </w:r>
            <w:r w:rsidRPr="006E620A">
              <w:rPr>
                <w:rStyle w:val="Hypertextovodkaz"/>
                <w:noProof/>
              </w:rPr>
              <w:t>Stavební fyzi</w:t>
            </w:r>
            <w:r w:rsidRPr="006E620A">
              <w:rPr>
                <w:rStyle w:val="Hypertextovodkaz"/>
                <w:noProof/>
              </w:rPr>
              <w:t>k</w:t>
            </w:r>
            <w:r w:rsidRPr="006E620A">
              <w:rPr>
                <w:rStyle w:val="Hypertextovodkaz"/>
                <w:noProof/>
              </w:rPr>
              <w:t>a – tepelná technika, osvětlení, oslunění, akustika – hluk, vibrace – popis řešení, zásady hospodaření energiemi, ochrana stavby před negativními účinky vnějšího prostředí</w:t>
            </w:r>
            <w:r>
              <w:rPr>
                <w:noProof/>
                <w:webHidden/>
              </w:rPr>
              <w:tab/>
            </w:r>
            <w:r>
              <w:rPr>
                <w:noProof/>
                <w:webHidden/>
              </w:rPr>
              <w:fldChar w:fldCharType="begin"/>
            </w:r>
            <w:r>
              <w:rPr>
                <w:noProof/>
                <w:webHidden/>
              </w:rPr>
              <w:instrText xml:space="preserve"> PAGEREF _Toc168995369 \h </w:instrText>
            </w:r>
            <w:r>
              <w:rPr>
                <w:noProof/>
                <w:webHidden/>
              </w:rPr>
            </w:r>
            <w:r>
              <w:rPr>
                <w:noProof/>
                <w:webHidden/>
              </w:rPr>
              <w:fldChar w:fldCharType="separate"/>
            </w:r>
            <w:r w:rsidR="005E603F">
              <w:rPr>
                <w:noProof/>
                <w:webHidden/>
              </w:rPr>
              <w:t>12</w:t>
            </w:r>
            <w:r>
              <w:rPr>
                <w:noProof/>
                <w:webHidden/>
              </w:rPr>
              <w:fldChar w:fldCharType="end"/>
            </w:r>
          </w:hyperlink>
        </w:p>
        <w:p w:rsidR="009E2921" w:rsidRDefault="009E2921">
          <w:pPr>
            <w:pStyle w:val="Obsah2"/>
            <w:tabs>
              <w:tab w:val="left" w:pos="800"/>
              <w:tab w:val="right" w:leader="dot" w:pos="9054"/>
            </w:tabs>
            <w:rPr>
              <w:rFonts w:eastAsiaTheme="minorEastAsia" w:cstheme="minorBidi"/>
              <w:smallCaps w:val="0"/>
              <w:noProof/>
              <w:color w:val="auto"/>
              <w:kern w:val="2"/>
              <w:sz w:val="24"/>
              <w:szCs w:val="24"/>
              <w:bdr w:val="none" w:sz="0" w:space="0" w:color="auto"/>
              <w14:ligatures w14:val="standardContextual"/>
            </w:rPr>
          </w:pPr>
          <w:hyperlink w:anchor="_Toc168995370" w:history="1">
            <w:r w:rsidRPr="006E620A">
              <w:rPr>
                <w:rStyle w:val="Hypertextovodkaz"/>
                <w:rFonts w:hAnsi="Arial Unicode MS"/>
                <w:noProof/>
              </w:rPr>
              <w:t>A)4.</w:t>
            </w:r>
            <w:r>
              <w:rPr>
                <w:rFonts w:eastAsiaTheme="minorEastAsia" w:cstheme="minorBidi"/>
                <w:smallCaps w:val="0"/>
                <w:noProof/>
                <w:color w:val="auto"/>
                <w:kern w:val="2"/>
                <w:sz w:val="24"/>
                <w:szCs w:val="24"/>
                <w:bdr w:val="none" w:sz="0" w:space="0" w:color="auto"/>
                <w14:ligatures w14:val="standardContextual"/>
              </w:rPr>
              <w:tab/>
            </w:r>
            <w:r w:rsidRPr="006E620A">
              <w:rPr>
                <w:rStyle w:val="Hypertextovodkaz"/>
                <w:noProof/>
              </w:rPr>
              <w:t>Výpis použitých norem a právních předpisů</w:t>
            </w:r>
            <w:r>
              <w:rPr>
                <w:noProof/>
                <w:webHidden/>
              </w:rPr>
              <w:tab/>
            </w:r>
            <w:r>
              <w:rPr>
                <w:noProof/>
                <w:webHidden/>
              </w:rPr>
              <w:fldChar w:fldCharType="begin"/>
            </w:r>
            <w:r>
              <w:rPr>
                <w:noProof/>
                <w:webHidden/>
              </w:rPr>
              <w:instrText xml:space="preserve"> PAGEREF _Toc168995370 \h </w:instrText>
            </w:r>
            <w:r>
              <w:rPr>
                <w:noProof/>
                <w:webHidden/>
              </w:rPr>
            </w:r>
            <w:r>
              <w:rPr>
                <w:noProof/>
                <w:webHidden/>
              </w:rPr>
              <w:fldChar w:fldCharType="separate"/>
            </w:r>
            <w:r w:rsidR="005E603F">
              <w:rPr>
                <w:noProof/>
                <w:webHidden/>
              </w:rPr>
              <w:t>12</w:t>
            </w:r>
            <w:r>
              <w:rPr>
                <w:noProof/>
                <w:webHidden/>
              </w:rPr>
              <w:fldChar w:fldCharType="end"/>
            </w:r>
          </w:hyperlink>
        </w:p>
        <w:p w:rsidR="009E2921" w:rsidRDefault="009E2921" w:rsidP="009E2921">
          <w:pPr>
            <w:outlineLvl w:val="2"/>
          </w:pPr>
          <w:r>
            <w:rPr>
              <w:b/>
              <w:bCs/>
            </w:rPr>
            <w:fldChar w:fldCharType="end"/>
          </w:r>
        </w:p>
      </w:sdtContent>
    </w:sdt>
    <w:p w:rsidR="001666B2" w:rsidRPr="00677C8D" w:rsidRDefault="00000000" w:rsidP="009E2921">
      <w:pPr>
        <w:pStyle w:val="Nadpis3"/>
        <w:rPr>
          <w:noProof/>
        </w:rPr>
      </w:pPr>
      <w:r w:rsidRPr="00677C8D">
        <w:fldChar w:fldCharType="begin"/>
      </w:r>
      <w:r w:rsidRPr="00677C8D">
        <w:instrText xml:space="preserve"> TOC \t "_STCKL NADPIS 1, 1,_STCKL nadpis 2, 2"</w:instrText>
      </w:r>
      <w:r w:rsidRPr="00677C8D">
        <w:fldChar w:fldCharType="separate"/>
      </w:r>
    </w:p>
    <w:p w:rsidR="001666B2" w:rsidRPr="00677C8D" w:rsidRDefault="00000000" w:rsidP="009E2921">
      <w:pPr>
        <w:pStyle w:val="Nadpis3"/>
        <w:ind w:left="0"/>
        <w:rPr>
          <w:rFonts w:ascii="Calibri" w:eastAsia="Calibri" w:hAnsi="Calibri" w:cs="Calibri"/>
          <w:kern w:val="2"/>
          <w:sz w:val="22"/>
          <w:szCs w:val="22"/>
        </w:rPr>
      </w:pPr>
      <w:r w:rsidRPr="00677C8D">
        <w:fldChar w:fldCharType="end"/>
      </w:r>
    </w:p>
    <w:p w:rsidR="001666B2" w:rsidRPr="00677C8D" w:rsidRDefault="00000000" w:rsidP="004E1791">
      <w:r w:rsidRPr="00677C8D">
        <w:br w:type="page"/>
      </w:r>
    </w:p>
    <w:p w:rsidR="001666B2" w:rsidRPr="00677C8D" w:rsidRDefault="00000000" w:rsidP="009E2921">
      <w:pPr>
        <w:pStyle w:val="STCKLNADPIS1"/>
        <w:numPr>
          <w:ilvl w:val="0"/>
          <w:numId w:val="6"/>
        </w:numPr>
        <w:outlineLvl w:val="1"/>
      </w:pPr>
      <w:bookmarkStart w:id="0" w:name="_Toc"/>
      <w:bookmarkStart w:id="1" w:name="_Hlk108184763"/>
      <w:bookmarkStart w:id="2" w:name="_Toc168995354"/>
      <w:r w:rsidRPr="00677C8D">
        <w:rPr>
          <w:rFonts w:eastAsia="Arial Unicode MS" w:cs="Arial Unicode MS"/>
        </w:rPr>
        <w:lastRenderedPageBreak/>
        <w:t>TECHNICKÁ ZPRÁVA</w:t>
      </w:r>
      <w:bookmarkEnd w:id="0"/>
      <w:bookmarkEnd w:id="2"/>
    </w:p>
    <w:p w:rsidR="001666B2" w:rsidRPr="00677C8D" w:rsidRDefault="00000000">
      <w:pPr>
        <w:pStyle w:val="STCKLnadpis2"/>
        <w:numPr>
          <w:ilvl w:val="1"/>
          <w:numId w:val="6"/>
        </w:numPr>
      </w:pPr>
      <w:bookmarkStart w:id="3" w:name="_Toc1"/>
      <w:bookmarkStart w:id="4" w:name="_Toc168995355"/>
      <w:r w:rsidRPr="00677C8D">
        <w:rPr>
          <w:rFonts w:eastAsia="Arial Unicode MS" w:cs="Arial Unicode MS"/>
        </w:rPr>
        <w:t>Architektonicko-stavební řešení</w:t>
      </w:r>
      <w:bookmarkEnd w:id="3"/>
      <w:bookmarkEnd w:id="4"/>
    </w:p>
    <w:bookmarkEnd w:id="1"/>
    <w:p w:rsidR="001666B2" w:rsidRPr="00677C8D" w:rsidRDefault="00000000">
      <w:pPr>
        <w:pStyle w:val="STCKLtext"/>
      </w:pPr>
      <w:r w:rsidRPr="00677C8D">
        <w:rPr>
          <w:rFonts w:eastAsia="Arial Unicode MS" w:cs="Arial Unicode MS"/>
        </w:rPr>
        <w:t>SO 01 – objekt A, čp. 219</w:t>
      </w:r>
    </w:p>
    <w:p w:rsidR="001666B2" w:rsidRPr="00677C8D" w:rsidRDefault="00000000">
      <w:pPr>
        <w:pStyle w:val="STCKLtext"/>
      </w:pPr>
      <w:r w:rsidRPr="00677C8D">
        <w:rPr>
          <w:rFonts w:eastAsia="Arial Unicode MS" w:cs="Arial Unicode MS"/>
        </w:rPr>
        <w:t>Architektonické a památkové hodnoty kláštera spočívají jak na celkové architektonické kompozici a dispozici stavby, tak na zachovaných konstrukcích a detailech, i když autentická hmotová podstata byla bohužel částečně smazána novodobými úpravami (výměny výplní otvorů, podlah apod.). Stavba má zachované všechny podstatné prostory (chodby, schodiště, klenuté přízemí, suterénu i patra) a rovněž konstrukce a architektonické detaily vesměs z doby barokní éry (stěny, stropy, klenby, krovy, kamenické články – portály, okenní ostění, výjimečně pak i výplně otvorů a staré dlažby a další prvky). Zachovaná jsou v hlavních rysech i všechna průčelí.</w:t>
      </w:r>
    </w:p>
    <w:p w:rsidR="001666B2" w:rsidRPr="00677C8D" w:rsidRDefault="00000000">
      <w:pPr>
        <w:pStyle w:val="STCKLtext"/>
      </w:pPr>
      <w:r w:rsidRPr="00677C8D">
        <w:rPr>
          <w:rFonts w:eastAsia="Arial Unicode MS" w:cs="Arial Unicode MS"/>
        </w:rPr>
        <w:t xml:space="preserve">Přestavba kláštera z hlediska exteriéru bude z převážné části představovat pouze oprava omítek fasád. Ta bude zaměřena zejména na zvlhčené zdivo v oblasti soklů objektu a zatékající vody z okapů a dešťových svodů. Dále budou vyměněny stávající výplně otvorů, které podle provedeného průzkumu pocházejí všechny z doby velké rekonstrukce z 60. let minulého století. Výrazným zásahem do vnějšího vzhledu kláštera bude opětovné navrácení pálené keramické střešní krytiny (bobrovky) na střechách objektu B a C.  Menší zásah do stávajících fasád se předpokládá v rajském dvoře a v průjezdu hlavního vstupu v objektu B. Na rajský dvůr jsou v 1.NP po jeho dvou stranách v návrhu situovány učebny (keramické dílny) a po zbývajících dvou hlavní vstupní a komunikační prostory. V současnosti jsou parapety ve výšce 159 cm nad podlahou. Tedy ve výšce, která znemožňuje i dospělému člověku vyšší postavy výhled směrem ven do rajského dvora. V případě učeben dětí, které budou při výuce sedět je tento negativní vjem ještě více posílen. Snížení je navrhováno v co nejmenším rozsahu, který ještě přinese požadovaný efekt ve vnímání interiérových prostor a v posílení optické vazby s exteriérem. U objektu B se jedná o vyzdění parapetu na místě stávajících dveří do míst. 1.43 vybourání parapetu stávajícího okna ve dvoře z důvodu vytvoření nového vstupu. </w:t>
      </w:r>
    </w:p>
    <w:p w:rsidR="001666B2" w:rsidRPr="00677C8D" w:rsidRDefault="00000000">
      <w:pPr>
        <w:pStyle w:val="STCKLtext"/>
      </w:pPr>
      <w:r w:rsidRPr="00677C8D">
        <w:rPr>
          <w:rFonts w:eastAsia="Arial Unicode MS" w:cs="Arial Unicode MS"/>
        </w:rPr>
        <w:t>Návrh barevného řešení fasád areálu vychází ze současného stavu, a to zejména jeho průčelí v Kamenné ulici a na Jáském náměstí, jehož výsledkem by měl být ucelený architektonický výraz celého komplexu nové ZUŠ. Okenní rámy v horních patrech budou přetřeny na bílo, v parteru bude u oken a dveří opraven tmavě hnědý nátěr. V obdobném duchu budou opraveny i fasády objektů na Jánském náměstí, v Dominikánské ulici a dvorní fasády. Vstupy do areálu budou doplněny kovovými informačními deskami, označujícími přítomnost ZUŠ v objektu. Konečné řešení barevnosti fasád vyplyne po konzultacích s Národním památkovým ústavem, územní odborné pracoviště v Lokti.</w:t>
      </w:r>
    </w:p>
    <w:p w:rsidR="001666B2" w:rsidRPr="00677C8D" w:rsidRDefault="00000000">
      <w:pPr>
        <w:pStyle w:val="STCKLtext"/>
      </w:pPr>
      <w:r w:rsidRPr="00677C8D">
        <w:rPr>
          <w:rFonts w:eastAsia="Arial Unicode MS" w:cs="Arial Unicode MS"/>
        </w:rPr>
        <w:t>Větší část prací proběhne v interiéru budov v souvislosti se změnou jejich využití a kompletní výměnou rozvodů inženýrských sítí. Dojde k některým úpravám negativních zásahů nové doby a k úpravám dispozic, s ohledem na památkové a architektonické hodnoty areálu. Především dojde k odstranění komínového tělesa v západním křídle a následné obnově kleneb a původních komínů, dále dojde k odstranění zděných příček dělících křížovou chodbu Budou vyměněny nevhodné novodobé podlahy, povrchové úpravy, podhledy a výplně otvorů. Výrazným zásahem do interiérů bude osazení nových dveří a nadsvětlíků s předepsanou požární odolností vyplývající z předpisů požární ochrany. Dveře o velké historické a řemeslné hodnotě, u kterých nebude možné dodatečně splnit požadavky PBŘ, budou nahrazeny tvarovými replikami s odpovídající požární odolností.</w:t>
      </w:r>
    </w:p>
    <w:p w:rsidR="001666B2" w:rsidRPr="00677C8D" w:rsidRDefault="00000000">
      <w:pPr>
        <w:pStyle w:val="STCKLtext"/>
      </w:pPr>
      <w:r w:rsidRPr="00677C8D">
        <w:rPr>
          <w:rFonts w:eastAsia="Arial Unicode MS" w:cs="Arial Unicode MS"/>
        </w:rPr>
        <w:t>SO 02 – objekt B, čp. 123</w:t>
      </w:r>
    </w:p>
    <w:p w:rsidR="001666B2" w:rsidRPr="00677C8D" w:rsidRDefault="00000000">
      <w:pPr>
        <w:pStyle w:val="STCKLtext"/>
      </w:pPr>
      <w:r w:rsidRPr="00677C8D">
        <w:rPr>
          <w:rFonts w:eastAsia="Arial Unicode MS" w:cs="Arial Unicode MS"/>
        </w:rPr>
        <w:t>Od jihozápadu uzavírá zadní dvůr dlouhé zadní dvorní křídlo, stavebně oddělené, s domem č. p. 123. Křídlo je jednotraktové, patrové, s podkrovím, bez podsklepení. Konstrukce je zděná s klenutými stropy v přízemí a trámovými stropy v patře. Přízemí domu č.p. 123 je dvoudílné, rozdělené průjezdem z Jánského náměstí. Samotné dvorní křídlo tvoří dlouhý sled místností. Na dvorní straně v patře probíhá v celé délce dřevěná pavlač. Krovy jsou novodobé z řezaných profilů – vaznicové se stojatou stolicí. V domě bude nově v přízemí ubytovna pro hosty školy (hostující soubory) a v patře administrativní zázemí školy (ředitelna, sekretariát). Ve dvorním křídle budou umístěny učebny.</w:t>
      </w:r>
    </w:p>
    <w:p w:rsidR="001666B2" w:rsidRPr="00677C8D" w:rsidRDefault="00000000">
      <w:pPr>
        <w:pStyle w:val="STCKLtext"/>
      </w:pPr>
      <w:r w:rsidRPr="00677C8D">
        <w:rPr>
          <w:rFonts w:eastAsia="Arial Unicode MS" w:cs="Arial Unicode MS"/>
        </w:rPr>
        <w:t xml:space="preserve">V celém objektu dojde k opravě omítek a výměně výplní otvorů. Kde to bude možné, budou renovovány stávající dřevěné parkety. Keramické dlažby a obklady budou nahrazeny za nové. V místnostech na terénu ve dvorním křídle dojde k rekonstrukci podlah zahrnující položení nové hydroizolace a odvětrání podloží pomocí perforovaných trubek ve štěrkovém podloží napojených na nucený odtah nad střechu. Střešní krytina bude nahrazena pálenou keramickou taškou – bobrovkou. Demontované měděné šablony budou uskladněny na stavbě. </w:t>
      </w:r>
    </w:p>
    <w:p w:rsidR="001666B2" w:rsidRPr="00677C8D" w:rsidRDefault="00000000">
      <w:pPr>
        <w:pStyle w:val="STCKLtext"/>
      </w:pPr>
      <w:r w:rsidRPr="00677C8D">
        <w:rPr>
          <w:rFonts w:eastAsia="Arial Unicode MS" w:cs="Arial Unicode MS"/>
        </w:rPr>
        <w:t>SO 03 – objekt C, čp. 260</w:t>
      </w:r>
    </w:p>
    <w:p w:rsidR="001666B2" w:rsidRPr="00677C8D" w:rsidRDefault="00000000">
      <w:pPr>
        <w:pStyle w:val="STCKLtext"/>
      </w:pPr>
      <w:r w:rsidRPr="00677C8D">
        <w:rPr>
          <w:rFonts w:eastAsia="Arial Unicode MS" w:cs="Arial Unicode MS"/>
        </w:rPr>
        <w:lastRenderedPageBreak/>
        <w:t xml:space="preserve">Městský dům č.p. 260 o 1PP a 3NP. Dojde k drobným úpravám dispozice, zejména kvůli modernizaci hygienického zařízení. Nové budou výplně otvorů a také povrchy stěn a stropů a podlahové krytiny. Krov je novodobý – vaznicový se stojatou stolicí z řezaných profilů. Přízemní prostory budou nově využívány jako šatny a hygienické zázemí pro zkoušky dechového orchestru a byt v 2. a 3. NP bude sloužit jako byt školníka. V objektu budou rekonstruovány podlahy a omítky a zřízeno nové hygienické zařízení. Vyměněna bude střešní krytina – místo stávajících měděných šablon bude na objektu použita pálená keramická bobrovka se segmentovým řezem. Demontovaná měděná krytina bude uskladněna na stavbě. </w:t>
      </w:r>
    </w:p>
    <w:p w:rsidR="001666B2" w:rsidRPr="00677C8D" w:rsidRDefault="00000000">
      <w:pPr>
        <w:pStyle w:val="STCKLtext"/>
      </w:pPr>
      <w:r w:rsidRPr="00677C8D">
        <w:rPr>
          <w:rFonts w:eastAsia="Arial Unicode MS" w:cs="Arial Unicode MS"/>
        </w:rPr>
        <w:t>SO 04 – venkovní úpravy, zpevněné plochy</w:t>
      </w:r>
    </w:p>
    <w:p w:rsidR="001666B2" w:rsidRPr="00677C8D" w:rsidRDefault="00000000">
      <w:pPr>
        <w:pStyle w:val="STCKLtext"/>
      </w:pPr>
      <w:r w:rsidRPr="00677C8D">
        <w:rPr>
          <w:rFonts w:eastAsia="Arial Unicode MS" w:cs="Arial Unicode MS"/>
        </w:rPr>
        <w:t xml:space="preserve">Hlavní dvůr, který navazuje na vstup z Jánského náměstí, bude nově vydlážděn dlažbou z žulových odseků v kombinaci s kamennou dlažbou. V prostoru mezi SZ křídlem a domem čp. 123 bude vytvořen odpočinkový prostor. V SV rohu dvora, v místě, kde se stýká západní křídlo s křídlem původního refektáře, bude nově umístěno únikové schodiště z 1.PP, které bude zároveň sloužit pro přístup k nové výměníkové stanici v místě bývalé kotelny v suterénu západního křídla. </w:t>
      </w:r>
    </w:p>
    <w:p w:rsidR="001666B2" w:rsidRPr="00677C8D" w:rsidRDefault="00000000">
      <w:pPr>
        <w:pStyle w:val="STCKLtext"/>
      </w:pPr>
      <w:r w:rsidRPr="00677C8D">
        <w:rPr>
          <w:rFonts w:eastAsia="Arial Unicode MS" w:cs="Arial Unicode MS"/>
        </w:rPr>
        <w:t xml:space="preserve">SO 05 – nová výměníková stanice v suterénu č. p. 219, přeložka vedení CZT </w:t>
      </w:r>
    </w:p>
    <w:p w:rsidR="001666B2" w:rsidRPr="00677C8D" w:rsidRDefault="00000000">
      <w:pPr>
        <w:pStyle w:val="STCKLtext"/>
      </w:pPr>
      <w:r w:rsidRPr="00677C8D">
        <w:rPr>
          <w:rFonts w:eastAsia="Arial Unicode MS" w:cs="Arial Unicode MS"/>
        </w:rPr>
        <w:t>Současné vedení CZT prochází ze stávající výměníkové stanice 0.12 do novodobého sklepa pod dvorem a dále pokračuje pod úrovní terénu směrem k Jánskému náměstí a druhá větev na jih, přes ulici Dominikánská do sousedního bloku. Vzhledem ke stáří rozvodů a technologií CZT a nutnosti rekonstrukce bylo v souvislosti s plánovanou přestavbou domluveno přestěhování stávající výměníkové stanice a s tím spojená rekonstrukce technologií, do prostorů bývalé kotelny a přesunutí trasy vedoucí na Jánské náměstí z důvodu uvolnění prostoru pro vybudování nového únikového schodiště ze sálu. Přepojení teplovodu je z provozních důvodů možné pouze v letních měsících (tzn. červen–srpen).</w:t>
      </w:r>
    </w:p>
    <w:p w:rsidR="001666B2" w:rsidRPr="00677C8D" w:rsidRDefault="00000000">
      <w:pPr>
        <w:pStyle w:val="STCKLnadpis2"/>
        <w:numPr>
          <w:ilvl w:val="1"/>
          <w:numId w:val="6"/>
        </w:numPr>
      </w:pPr>
      <w:bookmarkStart w:id="5" w:name="_Toc2"/>
      <w:bookmarkStart w:id="6" w:name="_Toc168995356"/>
      <w:r w:rsidRPr="00677C8D">
        <w:rPr>
          <w:rFonts w:eastAsia="Arial Unicode MS" w:cs="Arial Unicode MS"/>
        </w:rPr>
        <w:t>Konstrukční a stavebně technické řešení a technické vlastnosti stavby</w:t>
      </w:r>
      <w:bookmarkEnd w:id="5"/>
      <w:bookmarkEnd w:id="6"/>
    </w:p>
    <w:p w:rsidR="001666B2" w:rsidRPr="00677C8D" w:rsidRDefault="00000000">
      <w:pPr>
        <w:pStyle w:val="STCKLtext"/>
      </w:pPr>
      <w:r w:rsidRPr="00677C8D">
        <w:rPr>
          <w:rFonts w:eastAsia="Arial Unicode MS" w:cs="Arial Unicode MS"/>
        </w:rPr>
        <w:t>SO 01 – objekt A, čp. 219</w:t>
      </w:r>
    </w:p>
    <w:p w:rsidR="001666B2" w:rsidRPr="00677C8D" w:rsidRDefault="00000000">
      <w:pPr>
        <w:pStyle w:val="STCKLtext"/>
      </w:pPr>
      <w:r w:rsidRPr="00677C8D">
        <w:rPr>
          <w:rFonts w:eastAsia="Arial Unicode MS" w:cs="Arial Unicode MS"/>
        </w:rPr>
        <w:t xml:space="preserve">Stávající objekt konventu (kvadratury) tvoří kompaktní čtyřkřídlý blok s vystupujícím křídlem refektáře na severozápadní straně a prodloužením východního křídla k severu. Jedná se převážně o zděný systém (cihelné a smíšené zdivo) s klenutými stropy, výjimečně trámovými stropy s dřevěným podbitím. Objekt má 1PP a 2-3 NP (3NP pouze ve východním křídle). Nivelita ulice klesá od jihu k severu, takže na severním konci má přízemí východního křídla charakter patra. Na objektu se nachází celkem 9 konstrukčně samostatných krovových konstrukcí z nichž šest je původních z doby barokní přestavby v 18. století. Rozsah dochování původních prvků v jednotlivých krovech se významně liší. Dochované konstrukce jsou vyspělé formy ležaté stolice. Mladší konstrukce z doby adaptace areálu na přelomu 50. a 60. let minulého století jsou výrazně jednodušší – stojaté stolice, vaznicové bez hambalků. </w:t>
      </w:r>
    </w:p>
    <w:p w:rsidR="001666B2" w:rsidRPr="00677C8D" w:rsidRDefault="00000000">
      <w:pPr>
        <w:pStyle w:val="STCKLtext"/>
      </w:pPr>
      <w:r w:rsidRPr="00677C8D">
        <w:rPr>
          <w:rFonts w:eastAsia="Arial Unicode MS" w:cs="Arial Unicode MS"/>
        </w:rPr>
        <w:t xml:space="preserve">Dispozice přízemí (1.NP) a 2.NP východního křídla je trojtraktová. Ve středním traktu je dlouhá vnitřní chodba, procházející celou délkou křídla. Na jižním konci navazuje na původní příčnou chodbu. Vnitřní – dvorní trakt v jižní polovině tvořila dnes novodobě příčkami rozdělená křížová chodba (ambit). Vnější uliční trakt tvoří dlouhý sled prostor a místností, které budou sloužit jako učebny hudebního oboru a dále schodiště. Severní křídlo má dvoutraktovou dispozici. Oba trakty jsou zhruba stejně široké. V jižním (dvorním) traktu se nachází severní křídlo křížové chodby, v severním traktu je hlavní schodiště a nově zde bude umístěn i výtah a nové hygienické zázemí. Západní křídlo tvoří nesymetrický dvoutrakt. Ve vnitřním traktu se opět nachází křížová chodba, vnější – západní trakt směrem do zadního dvora tvoří 4 místnosti, kde se nově budou nacházet kabinety tanečního a výtvarného oboru a šatny tanečního oboru. Jižní křídlo přiléhá ke kostelu a tvoří jej v jediném traktu křížová chodba – zde nově bude keramická dílna v 1NP a kreslírna v 2.NP. K severozápadnímu nároží v místě styku západního a severního křídla je napojeno mírně šikmo křídlo refektáře s jedinou velkou prostorou, klenutou neckovou klenbou – bývalý refektář, nyní taneční sál. </w:t>
      </w:r>
    </w:p>
    <w:p w:rsidR="001666B2" w:rsidRPr="00677C8D" w:rsidRDefault="00000000">
      <w:pPr>
        <w:pStyle w:val="STCKLtext"/>
      </w:pPr>
      <w:r w:rsidRPr="00677C8D">
        <w:rPr>
          <w:rFonts w:eastAsia="Arial Unicode MS" w:cs="Arial Unicode MS"/>
        </w:rPr>
        <w:t xml:space="preserve">Podsklepena jsou alespoň částečně všechna 4 křídla. Nejsložitější je systém sklepů pod východním a severním křídlem do ul. Kamenné, tvořící ve třech traktech labyrint drobných suterénních prostor. Sklepní prostory pod severním křídlem jsou spojeny s novodobým sálem, který vyplňuje lichoběžníkový půdorys bývalého dvorku severně od severního křídla. Na úrovni suterénu a přízemí je vestavba sálu s podiem, úzký klínovitý prostor mezi severním křídlem (resp. křídlem refektáře) a sálem vyplňují drobné servisní prostory. Konstrukci střechy sálu nesou dřevěné sbíjené vazníky. Keramické dlažby a obklady stěn v celém areálu budou odstraněny a nahrazeny novými. </w:t>
      </w:r>
    </w:p>
    <w:p w:rsidR="001666B2" w:rsidRPr="00677C8D" w:rsidRDefault="00000000">
      <w:pPr>
        <w:pStyle w:val="STCKLtext"/>
      </w:pPr>
      <w:r w:rsidRPr="00677C8D">
        <w:rPr>
          <w:rFonts w:eastAsia="Arial Unicode MS" w:cs="Arial Unicode MS"/>
        </w:rPr>
        <w:lastRenderedPageBreak/>
        <w:t xml:space="preserve">V suterénu dojde k rekonstrukci nájemní jednotky do ul. Kamenná. Stávající keramická dlažba bude odstraněna a podklad vyčištěn a vyrovnán, dále budou spraveny omítky na stěnách a stropech. Prostor bude nově odvětrán pomocí komínových průduchů a budou připraveny instalace pro případného nového nájemce. Zbytek suterénních prostor bude sloužit škole a souvisí s provozem velkého sálu. Stávající vchod do sálu z ul. Kamenná zůstane zachován a bude využíván pro přístup veřejnosti. Bude obnoven přímý přístup do sálu přes chodbu 0.15, kde byly dříve umístěny sklady a kuchyně. Místnosti 0.27 a 0.25, přes které se dříve vcházelo do sálu budou nově využity jako šatny orchestru a sklad nástrojů. </w:t>
      </w:r>
    </w:p>
    <w:p w:rsidR="001666B2" w:rsidRPr="00677C8D" w:rsidRDefault="00000000">
      <w:pPr>
        <w:pStyle w:val="STCKLtext"/>
      </w:pPr>
      <w:r w:rsidRPr="00677C8D">
        <w:rPr>
          <w:rFonts w:eastAsia="Arial Unicode MS" w:cs="Arial Unicode MS"/>
        </w:rPr>
        <w:t xml:space="preserve">Vzhledem k nutnosti vyměnit stávající rozvody vody a kanalizace dojde k výrazným zásahům do podlah v suterénu. Při jejich obnově bude nově do souvrství přidána hydroizolace z asf. pásů. Současně je navrženo přemístit teplovodní potrubí, které nyní vede mezi místnosti 0.07 a 0.10 zavěšeno pod vrcholem klenby, pod podlahu. V návrhu se počítá s výměnou kamenné a keramické dlažby, opravou povrchů stěn a stropů. Dojde také k rekonstrukci a zásahu do dispozic hygienického zázemí (0.18 a 0.19) určeného pro veřejnost a uvedení do stavu, který lépe naplňuje současné potřeby. V místnosti 0.27, která bude nově sloužit jako sklad nástrojů bude zrušeno schodiště a vzniklý otvor ve stropě bude vhodným způsobem doplněn. Nově bude schodiště sloužící pro přístup na balkón umístěno v bývalé kuchyni 0.23 a vedle bude umístěna výtahová šachta. V těchto místnostech dojde k vybourání novodobého železobetonového stropu v celé ploše. V chodbě 0.15, dochází v současné době k rozsáhlému zatékání do konstrukce stropu. V návrhu se počítá s kompletně novým hydroizolačním a tepelně izolačním souvrstvím střechy ve světlíku (nad chodbou 0.15). Skutečný rozsah nutných oprav stropu v tomto místě bude ovšem možné stanovit až při realizaci.   </w:t>
      </w:r>
    </w:p>
    <w:p w:rsidR="001666B2" w:rsidRPr="00677C8D" w:rsidRDefault="00000000">
      <w:pPr>
        <w:pStyle w:val="STCKLtext"/>
      </w:pPr>
      <w:r w:rsidRPr="00677C8D">
        <w:rPr>
          <w:rFonts w:eastAsia="Arial Unicode MS" w:cs="Arial Unicode MS"/>
        </w:rPr>
        <w:t xml:space="preserve">V sále 0.29 dojde k výměně laminátové plovoucí podlahy za dřevěné parkety a odstranění obkladů stěn a vytvoření nového podhledu. Jeviště bude sníženo na výšku 45 cm. Tím se vyrovnají úrovně podlah mezi zázemím pro účinkující (0.36) a jevištěm (0.30) a bude zrušeno stávající schodiště, kterým se na jeviště vchází. Na předsálí 0.34 navazuje nyní novodobý sklep, který bude zrušen a na jeho místě bude vybudováno nové únikové schodiště, které bude zároveň sloužit pro vstup do doposud zazděné bývalé kotelny, přiléhající z jihu k místností 0.13, do níž bude přesunuta výměníková stanice firmy TEREA Cheb s.r.o. a kogenerační jednotka. </w:t>
      </w:r>
    </w:p>
    <w:p w:rsidR="001666B2" w:rsidRPr="00677C8D" w:rsidRDefault="00000000">
      <w:pPr>
        <w:pStyle w:val="STCKLtext"/>
      </w:pPr>
      <w:r w:rsidRPr="00677C8D">
        <w:rPr>
          <w:rFonts w:eastAsia="Arial Unicode MS" w:cs="Arial Unicode MS"/>
        </w:rPr>
        <w:t xml:space="preserve">V 1.NP dojde k odstranění nevhodných novodobých vestaveb, zejména zděných příček dělících křížovou chodbu. Opraveny budou povrchy stěn a stropů, dle zpracovaných průzkumů. Kompletně nové bude hygienické zařízení v severním křídle pro žáky a zaměstnance. V hygienickém zázemí a šatnách, které jsou vsazeny do zaklenutých místností, budou pro dělení jednotlivých prostor vytvořeny příčky v. 2,400 mm z keramických broušených tvárnic. Stávající nevhodná keramická dlažba bude vyměněna, omítky budou vyspraveny způsobem doporučeným v závěru stratigrafického průzkumu. V západním křídle bude ubouráno těleso komínu vedoucí z původní kotelny a na jeho místě obnoveny porušené cihelné klenby. V sále 1.04 bude renovována stávající podlaha z dřevěných parket a spraveny omítky a štukatérská výzdoba. </w:t>
      </w:r>
    </w:p>
    <w:p w:rsidR="001666B2" w:rsidRPr="00677C8D" w:rsidRDefault="00000000">
      <w:pPr>
        <w:pStyle w:val="STCKLtext"/>
      </w:pPr>
      <w:r w:rsidRPr="00677C8D">
        <w:rPr>
          <w:rFonts w:eastAsia="Arial Unicode MS" w:cs="Arial Unicode MS"/>
        </w:rPr>
        <w:t xml:space="preserve">V 2.NP budou především odstraněny nevhodné novodobé vestavby v chodbě 2.01, včetně zdvojené podlahy v promítací kabině na severním konci. V místě promítacích otvorů bude obnoven původní vstup do míst. 2.25, kde bylo v minulosti provozováno kino. Stupňovité hlediště i pódium v této místnosti budou odstraněny, stejně tak obložení stěn a stropu. Nově zde bude probíhat výuka divadelního oboru. Drobná úprava podlahy je navržena také před klášterní knihovnou, aby došlo ke srovnání výškových úrovní mezi knihovnou a chodbou a mohly být instalovány nové protipožární dveře. V bývalé klášterní knihovně 2.05 dojde k výměně rozvodů elektřiny a topení a dřevěná podlaha bude renovována. </w:t>
      </w:r>
    </w:p>
    <w:p w:rsidR="001666B2" w:rsidRPr="00677C8D" w:rsidRDefault="00000000">
      <w:pPr>
        <w:pStyle w:val="STCKLtext"/>
      </w:pPr>
      <w:r w:rsidRPr="00677C8D">
        <w:rPr>
          <w:rFonts w:eastAsia="Arial Unicode MS" w:cs="Arial Unicode MS"/>
        </w:rPr>
        <w:t>Při výměně rozvodů inženýrských sítí nebudou stávající ze zdi vytrženy, ale šetrně vysekány. Před realizací plánovaných rozvodů bude realizován v místech plánovaného zásahu předstihový restaurátorský průzkum. Na základě jeho vyhodnocení bude upřesněno konkrétní řešení.</w:t>
      </w:r>
    </w:p>
    <w:p w:rsidR="001666B2" w:rsidRPr="00677C8D" w:rsidRDefault="00000000">
      <w:pPr>
        <w:pStyle w:val="STCKLtext"/>
      </w:pPr>
      <w:r w:rsidRPr="00677C8D">
        <w:rPr>
          <w:rFonts w:eastAsia="Arial Unicode MS" w:cs="Arial Unicode MS"/>
        </w:rPr>
        <w:t>SO 02 – Objekt B (č. p. 123)</w:t>
      </w:r>
    </w:p>
    <w:p w:rsidR="001666B2" w:rsidRPr="00677C8D" w:rsidRDefault="00000000">
      <w:pPr>
        <w:pStyle w:val="STCKLtext"/>
      </w:pPr>
      <w:r w:rsidRPr="00677C8D">
        <w:rPr>
          <w:rFonts w:eastAsia="Arial Unicode MS" w:cs="Arial Unicode MS"/>
        </w:rPr>
        <w:t>Od jihozápadu uzavírá zadní dvůr dlouhé zadní dvorní křídlo, stavebně oddělené, s domem č. p. 123. Křídlo je jednotraktové, patrové, s podkrovím, bez podsklepení. Konstrukce je zděná s klenutými stropy v přízemí a trámovými stropy v patře. Přízemí domu č.p. 123 je dvoudílné, rozdělené průjezdem z Jánského náměstí. Samotné dvorní křídlo tvoří dlouhý sled místností. Na dvorní straně v patře probíhá v celé délce dřevěná pavlač. Krovy jsou novodobé z řezaných profilů – vaznicové se stojatou stolicí. V domě bude nově v přízemí ubytovna pro hosty školy (hostující soubory) a v patře administrativní zázemí školy (ředitelna, sekretariát). Ve dvorním křídle budou umístěny učebny.</w:t>
      </w:r>
    </w:p>
    <w:p w:rsidR="001666B2" w:rsidRPr="00677C8D" w:rsidRDefault="00000000">
      <w:pPr>
        <w:pStyle w:val="STCKLtext"/>
      </w:pPr>
      <w:r w:rsidRPr="00677C8D">
        <w:rPr>
          <w:rFonts w:eastAsia="Arial Unicode MS" w:cs="Arial Unicode MS"/>
        </w:rPr>
        <w:t xml:space="preserve">V celém objektu dojde k opravě omítek a výměně výplní otvorů. Kde to bude možné, budou renovovány stávající dřevěné parkety. Keramické dlažby a obklady budou nahrazeny za nové. V místnostech na terénu ve dvorním </w:t>
      </w:r>
      <w:r w:rsidRPr="00677C8D">
        <w:rPr>
          <w:rFonts w:eastAsia="Arial Unicode MS" w:cs="Arial Unicode MS"/>
        </w:rPr>
        <w:lastRenderedPageBreak/>
        <w:t xml:space="preserve">křídle dojde k rekonstrukci podlah zahrnující položení nové hydroizolace a odvětrání podloží pomocí perforovaných trubek ve štěrkovém podloží napojených na nucený odtah nad střechu. </w:t>
      </w:r>
    </w:p>
    <w:p w:rsidR="001666B2" w:rsidRPr="00677C8D" w:rsidRDefault="00000000">
      <w:pPr>
        <w:pStyle w:val="STCKLtext"/>
      </w:pPr>
      <w:r w:rsidRPr="00677C8D">
        <w:rPr>
          <w:rFonts w:eastAsia="Arial Unicode MS" w:cs="Arial Unicode MS"/>
        </w:rPr>
        <w:t>SO 03 – Objekt C (č. p. 260)</w:t>
      </w:r>
    </w:p>
    <w:p w:rsidR="001666B2" w:rsidRPr="00677C8D" w:rsidRDefault="00000000">
      <w:pPr>
        <w:pStyle w:val="STCKLtext"/>
      </w:pPr>
      <w:r w:rsidRPr="00677C8D">
        <w:rPr>
          <w:rFonts w:eastAsia="Arial Unicode MS" w:cs="Arial Unicode MS"/>
        </w:rPr>
        <w:t xml:space="preserve">Městský dům č.p. 260 o 1PP a 3NP. Konstrukce je zděná s klenutými stropy v 1.PP a 1.NP. V 2.NP je ŽB strop, zbytek trámové stropy. Úpravy v objektu se týkají především modernizace stávajícího hygienického zařízení a technického vybavení. Nové budou rozvody instalací, výplně otvorů a také povrchy stěn a stropů a podlahové krytiny. Krov je novodobý – vaznicový se stojatou stolicí z řezaných profilů. </w:t>
      </w:r>
    </w:p>
    <w:p w:rsidR="001666B2" w:rsidRPr="00677C8D" w:rsidRDefault="00000000" w:rsidP="009E2921">
      <w:pPr>
        <w:pStyle w:val="STCKLnadpis3"/>
        <w:numPr>
          <w:ilvl w:val="2"/>
          <w:numId w:val="6"/>
        </w:numPr>
        <w:outlineLvl w:val="2"/>
      </w:pPr>
      <w:bookmarkStart w:id="7" w:name="_Toc168995357"/>
      <w:r w:rsidRPr="00677C8D">
        <w:t>Přípravné a demontážní práce</w:t>
      </w:r>
      <w:bookmarkEnd w:id="7"/>
    </w:p>
    <w:p w:rsidR="001666B2" w:rsidRPr="00677C8D" w:rsidRDefault="00000000">
      <w:pPr>
        <w:pStyle w:val="STCKLtext"/>
      </w:pPr>
      <w:r w:rsidRPr="00677C8D">
        <w:rPr>
          <w:rFonts w:eastAsia="Arial Unicode MS" w:cs="Arial Unicode MS"/>
        </w:rPr>
        <w:t xml:space="preserve">Před zahájením bouracích a výkopových prací je nutno vytyčit veškeré stávající podzemní inženýrské sítě, které se nachází v místě staveniště a jeho bezprostředním okolí. V případě nutnosti budou tyto inženýrské sítě po dobu realizace náležitým způsobem chráněny, aby nedošlo k jejich poškození. </w:t>
      </w:r>
    </w:p>
    <w:p w:rsidR="001666B2" w:rsidRPr="00677C8D" w:rsidRDefault="00000000">
      <w:pPr>
        <w:pStyle w:val="STCKLtext"/>
      </w:pPr>
      <w:r w:rsidRPr="00677C8D">
        <w:rPr>
          <w:rFonts w:eastAsia="Arial Unicode MS" w:cs="Arial Unicode MS"/>
        </w:rPr>
        <w:t xml:space="preserve">Budou odstraněny nevhodné vestavby do historické konstrukce a nevyhovující výplně otvorů. Hlavní část úprav objektu bude probíhat v interiéru v souvislosti se změnou dispozic. Při zasahování do konstrukcí podlah je nutná přítomnost archeologa. Před zahájením bouracích prací je nutno ověřit, zda předpoklady uvedené v projektu souhlasí se skutečností. Nejasnosti budou dořešeny na stavbě ve spolupráci s dodavatelskou firmou. Během bouracích prací budou dodržovány platné bezpečnostní předpisy, pracovníci budou používat ochranné pomůcky a budou proškoleni z předpisů BOZP. Bourací práce budou prováděny s maximální opatrností. Pokud během bouracích prací dojde k nepředvídatelným událostem či poruchám konstrukcí, budou bez odkladu práce přerušeny a dle možností konstrukce zajištěny, pracovníci opustí staveniště a na místo bude neprodleně povolán statik. Bourací práce budou provedeny v souladu s prováděcí projektovou dokumentací a pod dohledem odpovědné autorizované osoby. </w:t>
      </w:r>
    </w:p>
    <w:p w:rsidR="001666B2" w:rsidRPr="00677C8D" w:rsidRDefault="00000000">
      <w:pPr>
        <w:pStyle w:val="STCKLtext"/>
      </w:pPr>
      <w:r w:rsidRPr="00677C8D">
        <w:rPr>
          <w:rFonts w:eastAsia="Arial Unicode MS" w:cs="Arial Unicode MS"/>
        </w:rPr>
        <w:t>SO 01 – objekt A, čp. 219</w:t>
      </w:r>
    </w:p>
    <w:p w:rsidR="009D0E80" w:rsidRPr="00677C8D" w:rsidRDefault="00000000" w:rsidP="009D0E80">
      <w:pPr>
        <w:pStyle w:val="STCKLtext"/>
        <w:rPr>
          <w:rFonts w:eastAsia="Arial Unicode MS" w:cs="Arial Unicode MS"/>
        </w:rPr>
      </w:pPr>
      <w:r w:rsidRPr="00677C8D">
        <w:rPr>
          <w:rFonts w:eastAsia="Arial Unicode MS" w:cs="Arial Unicode MS"/>
        </w:rPr>
        <w:t xml:space="preserve">Budou odstraněny nevhodné vestavěné stávající příčky a zařizovací předměty a vybourány prostupy pro nové schodiště a novou výtahovou šachtu umístěné v severním křídle. V západním křídle bude odstraněn novodobý komín z bývalé kotelny a obnoveny cihelné klenby, které byly touto vestavbou dotčeny. </w:t>
      </w:r>
      <w:r w:rsidR="009D0E80" w:rsidRPr="00677C8D">
        <w:rPr>
          <w:rFonts w:eastAsia="Arial Unicode MS" w:cs="Arial Unicode MS"/>
        </w:rPr>
        <w:t>Bourání bude prováděno postupně shora dolů postupným rozebíráním</w:t>
      </w:r>
      <w:r w:rsidR="009D0E80" w:rsidRPr="00677C8D">
        <w:rPr>
          <w:rFonts w:eastAsia="Arial Unicode MS" w:cs="Arial Unicode MS"/>
        </w:rPr>
        <w:t xml:space="preserve"> komínového tělesa</w:t>
      </w:r>
      <w:r w:rsidR="009D0E80" w:rsidRPr="00677C8D">
        <w:rPr>
          <w:rFonts w:eastAsia="Arial Unicode MS" w:cs="Arial Unicode MS"/>
        </w:rPr>
        <w:t>. Nejprve se rozebere část nad střešní rovinou, přitom je třeba dbát, aby nedošlo k pádu uvolněných prvků na střešní plášť a jejich sklouznutí po střešní rovině a pádu na zem. Před vybouráním komínového tělesa v půdní prostoru musí být obnoveny všechny přerušené prvky krovu, které byly do komínového tělesa uloženy. Jedná se zejména o krokve, které byly vyříznuty v místě prostupu komínu střešním pláštěm, a zakotveny pomocí ocelových kotevních prvků do komínového pláště.</w:t>
      </w:r>
    </w:p>
    <w:p w:rsidR="009D0E80" w:rsidRPr="00677C8D" w:rsidRDefault="009D0E80" w:rsidP="009D0E80">
      <w:pPr>
        <w:pStyle w:val="STCKLtext"/>
        <w:rPr>
          <w:rFonts w:eastAsia="Arial Unicode MS" w:cs="Arial Unicode MS"/>
        </w:rPr>
      </w:pPr>
      <w:r w:rsidRPr="00677C8D">
        <w:rPr>
          <w:rFonts w:eastAsia="Arial Unicode MS" w:cs="Arial Unicode MS"/>
        </w:rPr>
        <w:t>Při rozebírání komínového tělesa v jednotlivých podlažích musí být postupováno takovým způsobem, aby zbývající část tělesa nad stropem byla vždy stabilní. Pokud toto nebude samotná konstrukce komínu splňovat, je třeba použít pomocně stabilizující konstrukce, aby nedošlo ke zřícení části komínového tělesa na stropní konstrukci. Komínové těleso se ubourá vždy do úrovně stropní konstrukce, kterou v daném podlaží podpírá tak, aby tato jeho nosná funkce zůstala stále zachována, poté se musí obnovit samotná stropní konstrukce (opětovné dozdění kleneb na zřízené dřevěné bednění. Teprve po obnovení nosné funkce stropních konstrukcí (kleneb) a dostatečné dlouhé technologické přestávce (min. 2 týdny) je možno provést vybourání komínu pod stropní konstrukcí k následující stropní konstrukci o podlaží níže.</w:t>
      </w:r>
      <w:r w:rsidRPr="00677C8D">
        <w:rPr>
          <w:rFonts w:eastAsia="Arial Unicode MS" w:cs="Arial Unicode MS"/>
        </w:rPr>
        <w:t xml:space="preserve"> </w:t>
      </w:r>
      <w:r w:rsidRPr="00677C8D">
        <w:rPr>
          <w:rFonts w:eastAsia="Arial Unicode MS" w:cs="Arial Unicode MS"/>
        </w:rPr>
        <w:t>Rovněž nesmí být porušeny stěny, ke kterým je komínové těleso přistavěno, není vyloučeno, že těleso je kotveno do těchto stěn, případné kotevní prvky budou tedy postupně odstraňovány shora dolů. Bouraný materiál nesmí být skladován na stropních konstrukcích, ale musí být odstraňován (pomocí shozových šachet apod.).</w:t>
      </w:r>
      <w:r w:rsidRPr="00677C8D">
        <w:rPr>
          <w:rFonts w:eastAsia="Arial Unicode MS" w:cs="Arial Unicode MS"/>
        </w:rPr>
        <w:t xml:space="preserve"> </w:t>
      </w:r>
    </w:p>
    <w:p w:rsidR="001666B2" w:rsidRPr="00677C8D" w:rsidRDefault="00000000" w:rsidP="009D0E80">
      <w:pPr>
        <w:pStyle w:val="STCKLtext"/>
      </w:pPr>
      <w:r w:rsidRPr="00677C8D">
        <w:rPr>
          <w:rFonts w:eastAsia="Arial Unicode MS" w:cs="Arial Unicode MS"/>
        </w:rPr>
        <w:t xml:space="preserve">Vzhledem k nutnosti výměny ležatých rozvodů vody, kanalizace a topení a částečnému zahloubení vedení teplovodu mezi místnostmi 0.07 a 0.10 dojde k výraznějšímu zásahu do podlah v suterénu. Předpokládaný rozsah bude vyžadovat kompletní nahrazení konstrukce podlahy v některých místnostech. Nově budované skladby budou doplněny o hydroizolaci z SBS modifikovaného asfaltu a opatřeny nášlapnou vrstvou z keramické dlažby. </w:t>
      </w:r>
      <w:r w:rsidRPr="00677C8D">
        <w:rPr>
          <w:rFonts w:eastAsia="Arial Unicode MS" w:cs="Arial Unicode MS"/>
        </w:rPr>
        <w:tab/>
      </w:r>
      <w:r w:rsidRPr="00677C8D">
        <w:br/>
      </w:r>
      <w:r w:rsidRPr="00677C8D">
        <w:rPr>
          <w:rFonts w:eastAsia="Arial Unicode MS" w:cs="Arial Unicode MS"/>
        </w:rPr>
        <w:t xml:space="preserve">V místě novodobého sklepa na styku západního </w:t>
      </w:r>
      <w:r w:rsidRPr="00677C8D">
        <w:t>a severozápadního</w:t>
      </w:r>
      <w:r w:rsidRPr="00677C8D">
        <w:rPr>
          <w:rFonts w:eastAsia="Arial Unicode MS" w:cs="Arial Unicode MS"/>
        </w:rPr>
        <w:t xml:space="preserve"> křídla konventu má nově vzniknout únikové schodiště sloužící k evakuaci osob ze sálu v případě požáru. Z toho důvodu bude </w:t>
      </w:r>
      <w:r w:rsidR="009D0E80" w:rsidRPr="00677C8D">
        <w:rPr>
          <w:rFonts w:eastAsia="Arial Unicode MS" w:cs="Arial Unicode MS"/>
        </w:rPr>
        <w:t>nutné odstranit strop a část svislých konstrukcí s částí podlahy v kolizi s nově navrženými konstrukcemi.</w:t>
      </w:r>
      <w:r w:rsidRPr="00677C8D">
        <w:rPr>
          <w:rFonts w:eastAsia="Arial Unicode MS" w:cs="Arial Unicode MS"/>
        </w:rPr>
        <w:t xml:space="preserve"> V severní polovině sklepa bude nově umístěno výše zmíněné únikové schodiště a vstup do výměníkové stanice, která je navržena v prostorách bývalé kotelny, v suterénu západního křídla obj. A. Jižní část rušeného sklepa bude </w:t>
      </w:r>
      <w:r w:rsidR="009D0E80" w:rsidRPr="00677C8D">
        <w:rPr>
          <w:rFonts w:eastAsia="Arial Unicode MS" w:cs="Arial Unicode MS"/>
        </w:rPr>
        <w:t xml:space="preserve">částečně </w:t>
      </w:r>
      <w:r w:rsidRPr="00677C8D">
        <w:rPr>
          <w:rFonts w:eastAsia="Arial Unicode MS" w:cs="Arial Unicode MS"/>
        </w:rPr>
        <w:t xml:space="preserve">zasypána a do násypu bude umístěna retenční nádrž. </w:t>
      </w:r>
    </w:p>
    <w:p w:rsidR="001666B2" w:rsidRPr="00677C8D" w:rsidRDefault="00000000" w:rsidP="004E1791">
      <w:r w:rsidRPr="00677C8D">
        <w:lastRenderedPageBreak/>
        <w:t>SO 02 – Objekt B (č. p. 123)</w:t>
      </w:r>
    </w:p>
    <w:p w:rsidR="001666B2" w:rsidRPr="00677C8D" w:rsidRDefault="00000000" w:rsidP="004E1791">
      <w:r w:rsidRPr="00677C8D">
        <w:t xml:space="preserve">Ve dvorním křídle budou odstraněny stávající podlahy na terénu a nahrazeny novými. Dále budou odstraněny nevhodné vestavěné příčky, zařizovací předměty a nepůvodní výplně otvorů. V 1.NP domu č.p. 123 bude na východní straně vybourán parapet okenního otvoru za účelem vytvoření nového vstupu do ubytovny 1.43, namísto stávajícího vstupu z průjezdu. </w:t>
      </w:r>
    </w:p>
    <w:p w:rsidR="001666B2" w:rsidRPr="00677C8D" w:rsidRDefault="00000000">
      <w:pPr>
        <w:pStyle w:val="STCKLtext"/>
      </w:pPr>
      <w:r w:rsidRPr="00677C8D">
        <w:rPr>
          <w:rFonts w:eastAsia="Arial Unicode MS" w:cs="Arial Unicode MS"/>
        </w:rPr>
        <w:t>SO 03 – Objekt C (č. p. 260)</w:t>
      </w:r>
    </w:p>
    <w:p w:rsidR="001666B2" w:rsidRPr="00677C8D" w:rsidRDefault="00000000">
      <w:pPr>
        <w:pStyle w:val="STCKLtext"/>
        <w:rPr>
          <w:rFonts w:eastAsia="Arial Unicode MS" w:cs="Arial Unicode MS"/>
        </w:rPr>
      </w:pPr>
      <w:r w:rsidRPr="00677C8D">
        <w:rPr>
          <w:rFonts w:eastAsia="Arial Unicode MS" w:cs="Arial Unicode MS"/>
        </w:rPr>
        <w:t xml:space="preserve">Dojde k odstranění některých příček v souvislosti s modernizací hygienického zázemí. </w:t>
      </w:r>
    </w:p>
    <w:p w:rsidR="00C50938" w:rsidRPr="00677C8D" w:rsidRDefault="00C50938">
      <w:pPr>
        <w:pStyle w:val="STCKLtext"/>
      </w:pPr>
    </w:p>
    <w:p w:rsidR="001666B2" w:rsidRPr="00677C8D" w:rsidRDefault="00000000" w:rsidP="009E2921">
      <w:pPr>
        <w:pStyle w:val="STCKLnadpis3"/>
        <w:numPr>
          <w:ilvl w:val="2"/>
          <w:numId w:val="6"/>
        </w:numPr>
        <w:outlineLvl w:val="2"/>
      </w:pPr>
      <w:bookmarkStart w:id="8" w:name="_Toc168995358"/>
      <w:r w:rsidRPr="00677C8D">
        <w:t>Terénní úpravy a založení stavby</w:t>
      </w:r>
      <w:bookmarkEnd w:id="8"/>
    </w:p>
    <w:p w:rsidR="001666B2" w:rsidRPr="00677C8D" w:rsidRDefault="00000000">
      <w:pPr>
        <w:pStyle w:val="STCKLtext"/>
      </w:pPr>
      <w:r w:rsidRPr="00677C8D">
        <w:rPr>
          <w:rFonts w:eastAsia="Arial Unicode MS" w:cs="Arial Unicode MS"/>
        </w:rPr>
        <w:t>Zemní práce budou probíhat s ohledem na stávající stavbu, aby nedošlo k jejímu poškození. Do stávajícího založení stavby nebude zasahováno. Výjimku tvoří založení pro novou výtahovou šachtu. Výkop bude hlouben postupně, stávající základy stěn tak budou nejprve podchyceny podbetonováním prostým betonem C25/30 XC2 do potřebné hloubky. Podchycení základů se bude provádět po postupných prostřídaných záběrech (ob jeden) délky 0,75 m. Na dalším záběru je možno pokračovat po týdnu od betonáže. Nové venkovní schodiště bude založeno na pasech z monolitického železobetonu třídy C25/30, XC4.</w:t>
      </w:r>
    </w:p>
    <w:p w:rsidR="001666B2" w:rsidRPr="00677C8D" w:rsidRDefault="00000000" w:rsidP="009E2921">
      <w:pPr>
        <w:pStyle w:val="STCKLnadpis3"/>
        <w:numPr>
          <w:ilvl w:val="2"/>
          <w:numId w:val="6"/>
        </w:numPr>
        <w:outlineLvl w:val="2"/>
      </w:pPr>
      <w:r w:rsidRPr="00677C8D">
        <w:t xml:space="preserve"> </w:t>
      </w:r>
      <w:bookmarkStart w:id="9" w:name="_Toc168995359"/>
      <w:r w:rsidRPr="00677C8D">
        <w:t>Svislé konstrukce</w:t>
      </w:r>
      <w:bookmarkEnd w:id="9"/>
    </w:p>
    <w:p w:rsidR="001666B2" w:rsidRPr="00677C8D" w:rsidRDefault="00000000">
      <w:pPr>
        <w:pStyle w:val="STCKLtext"/>
      </w:pPr>
      <w:r w:rsidRPr="00677C8D">
        <w:rPr>
          <w:rFonts w:eastAsia="Arial Unicode MS" w:cs="Arial Unicode MS"/>
        </w:rPr>
        <w:t>Nové příčky budou převážně zděné z keramických cihel, tl. 100-150 mm. Nad otvory bude použito systémových překladů, délka bude odpovídat požadavkům zvoleného výrobce. Mezi velínem 1.29 a balkónem sálu 1.30 bude vystavěna příčka z SDK tl. 155 mm, dvojitě opláštěna akustickými deskami (2x12,5 mm) s nosnou konstrukcí ze dvou profilů CW50 s izolací tl. 2x40 mm.</w:t>
      </w:r>
    </w:p>
    <w:p w:rsidR="001666B2" w:rsidRPr="00677C8D" w:rsidRDefault="00000000">
      <w:pPr>
        <w:pStyle w:val="STCKLtext"/>
      </w:pPr>
      <w:r w:rsidRPr="00677C8D">
        <w:rPr>
          <w:rFonts w:eastAsia="Arial Unicode MS" w:cs="Arial Unicode MS"/>
        </w:rPr>
        <w:t xml:space="preserve">Nové přizdívky a zazdívky prostupů budou prováděny z plných pálených cihel P20 na vápennou maltu. </w:t>
      </w:r>
    </w:p>
    <w:p w:rsidR="001666B2" w:rsidRPr="00677C8D" w:rsidRDefault="00000000" w:rsidP="009E2921">
      <w:pPr>
        <w:pStyle w:val="STCKLnadpis3"/>
        <w:numPr>
          <w:ilvl w:val="2"/>
          <w:numId w:val="6"/>
        </w:numPr>
        <w:outlineLvl w:val="2"/>
      </w:pPr>
      <w:bookmarkStart w:id="10" w:name="_Toc168995360"/>
      <w:r w:rsidRPr="00677C8D">
        <w:t>Výtahová šachta</w:t>
      </w:r>
      <w:bookmarkEnd w:id="10"/>
    </w:p>
    <w:p w:rsidR="001666B2" w:rsidRPr="00677C8D" w:rsidRDefault="00000000">
      <w:pPr>
        <w:pStyle w:val="STCKLtext"/>
      </w:pPr>
      <w:r w:rsidRPr="00677C8D">
        <w:rPr>
          <w:rFonts w:eastAsia="Arial Unicode MS" w:cs="Arial Unicode MS"/>
        </w:rPr>
        <w:t xml:space="preserve">Bude provedena nová výtahová šachta. Nejprve bude nutno provést výkop pro prohlubeň a základovou desku. Výkop bude v první fázi proveden na hloubku max. 800 mm pod podlahu, ovšem ne níže než na úroveň základové spáry přilehlých základů, pokud bude zastižena výše. Stávající základy budou (pokud nebudou dostatečně hluboké) postupně podbetonovány po prostřídaných </w:t>
      </w:r>
      <w:r w:rsidR="004E1791" w:rsidRPr="00677C8D">
        <w:rPr>
          <w:rFonts w:eastAsia="Arial Unicode MS" w:cs="Arial Unicode MS"/>
        </w:rPr>
        <w:t>záběrech</w:t>
      </w:r>
      <w:r w:rsidRPr="00677C8D">
        <w:rPr>
          <w:rFonts w:eastAsia="Arial Unicode MS" w:cs="Arial Unicode MS"/>
        </w:rPr>
        <w:t xml:space="preserve"> "ob jeden", dlouhých max. 0,75 m, z úrovně předchozího výkopu, betonem C25/30 XC2.  Na dalším pracovním záběru je možno pracovat vždy až po týdnu od betonáže předchozího záběru. Po vyzrání betonu podchycení bude proveden finální výkop pro založení základové desky. Začištěná základová spára se opatří ochrannou vrstvou betonu C25/30 XC2 tl. 50 mm. Na podkladní beton se provede hydroizolační souvrství (viz stavební část PD) a základová deska tl. 500 mm, z betonu C25/30 XC2, vázané výztuže B500B, s krytím 30 mm, výztuž ø14/200 mm v obou směrech nahoře i dole, do desky je třeba zabetonovat trnování do stěn tubusu šachty. </w:t>
      </w:r>
    </w:p>
    <w:p w:rsidR="001666B2" w:rsidRPr="00677C8D" w:rsidRDefault="00000000">
      <w:pPr>
        <w:pStyle w:val="STCKLtext"/>
      </w:pPr>
      <w:r w:rsidRPr="00677C8D">
        <w:rPr>
          <w:rFonts w:eastAsia="Arial Unicode MS" w:cs="Arial Unicode MS"/>
        </w:rPr>
        <w:t xml:space="preserve">Tubus výtahové šachty bude proveden z bednících dílců BD250, z betonu C25/30 XC2, vyztužený výztuží B500B s krytím 20 mm uvnitř dílců. Tubus bude vyztužen svisle 2 x ø 10/250 mm, vodorovně 2 x ø 10/250 mm. Svislá výztuž bude kvůli snadnějšímu provádění dělena na úseky 1,0 m dlouhé a bude stykována přesahem o 500 mm. Dílce budou kladeny na sebe na sucho, betonáž bude probíhat vždy po 2 vrstvách. Pracovní spáru bude ponechána přirozeně drsná a bude udržována v čistotě. Spodní část prohlubně tubusu bude opatřena na vnějším povrchu hydroizolačním souvrstvím dle stavební části PD.   </w:t>
      </w:r>
    </w:p>
    <w:p w:rsidR="001666B2" w:rsidRPr="00677C8D" w:rsidRDefault="00000000">
      <w:pPr>
        <w:pStyle w:val="STCKLtext"/>
      </w:pPr>
      <w:r w:rsidRPr="00677C8D">
        <w:rPr>
          <w:rFonts w:eastAsia="Arial Unicode MS" w:cs="Arial Unicode MS"/>
        </w:rPr>
        <w:t xml:space="preserve">Do tubusu šachty bude v 1.PP uložena mezipodesta nově zřizovaného přilehlého železobetonového schodiště pomocí zabetonovaného prvku s vylamovací výztuží.  </w:t>
      </w:r>
    </w:p>
    <w:p w:rsidR="001666B2" w:rsidRPr="00677C8D" w:rsidRDefault="00000000">
      <w:pPr>
        <w:pStyle w:val="STCKLtext"/>
      </w:pPr>
      <w:r w:rsidRPr="00677C8D">
        <w:rPr>
          <w:rFonts w:eastAsia="Arial Unicode MS" w:cs="Arial Unicode MS"/>
        </w:rPr>
        <w:t xml:space="preserve">Překlady nad otvory budou provedeny ze systémových železobetonových překladů 4 x PŘ60/190/1600. </w:t>
      </w:r>
    </w:p>
    <w:p w:rsidR="001666B2" w:rsidRPr="00677C8D" w:rsidRDefault="00000000">
      <w:pPr>
        <w:pStyle w:val="STCKLtext"/>
      </w:pPr>
      <w:r w:rsidRPr="00677C8D">
        <w:rPr>
          <w:rFonts w:eastAsia="Arial Unicode MS" w:cs="Arial Unicode MS"/>
        </w:rPr>
        <w:t xml:space="preserve">Prostupy jednotlivými stropy budou postupně zdola nahoru prováděny až po zhotovení šachty v daném podlaží. O způsobu provedení prostupu bude rozhodnuto v další fázi PD popřípadě vždy na místě během realizace stavby na základě průzkumu stropní konstrukce, v rámci zpracování tohoto stupně PD nebylo možné tyto vstupní údaje získat. </w:t>
      </w:r>
    </w:p>
    <w:p w:rsidR="001666B2" w:rsidRPr="00677C8D" w:rsidRDefault="00000000">
      <w:pPr>
        <w:pStyle w:val="STCKLtext"/>
      </w:pPr>
      <w:r w:rsidRPr="00677C8D">
        <w:rPr>
          <w:rFonts w:eastAsia="Arial Unicode MS" w:cs="Arial Unicode MS"/>
        </w:rPr>
        <w:t xml:space="preserve">Podestové desky budou provedeny jako železobetonové desky tl. 200 mm, z betonu C25/30 XC1, vyztužené vázanou výztuží B500B s krytím 20 mm, podélná výztuž ve směru pnutí bude nahoře i dole z ø 10/200, rozdělovací výztuž v obou směrech nahoře i dole z ø 8/200. </w:t>
      </w:r>
    </w:p>
    <w:p w:rsidR="001666B2" w:rsidRPr="00677C8D" w:rsidRDefault="00000000">
      <w:pPr>
        <w:pStyle w:val="STCKLtext"/>
      </w:pPr>
      <w:r w:rsidRPr="00677C8D">
        <w:rPr>
          <w:rFonts w:eastAsia="Arial Unicode MS" w:cs="Arial Unicode MS"/>
        </w:rPr>
        <w:lastRenderedPageBreak/>
        <w:t xml:space="preserve">Stropní deska výtahové šachty bude provedena jako železobetonová deska tl. 200 mm, z betonu C25/30 XC1, vyztužená vázanou výztuží B500B s krytím 20 mm, podélná výztuž ve směru pnutí bude nahoře i dole z ø 10/200, rozdělovací výztuž v obou směrech nahoře i dole z ø 8/200.  </w:t>
      </w:r>
    </w:p>
    <w:p w:rsidR="001666B2" w:rsidRPr="00677C8D" w:rsidRDefault="001666B2">
      <w:pPr>
        <w:pStyle w:val="STCKLtext"/>
      </w:pPr>
    </w:p>
    <w:p w:rsidR="001666B2" w:rsidRPr="00677C8D" w:rsidRDefault="00000000" w:rsidP="009E2921">
      <w:pPr>
        <w:pStyle w:val="STCKLnadpis3"/>
        <w:numPr>
          <w:ilvl w:val="2"/>
          <w:numId w:val="6"/>
        </w:numPr>
        <w:outlineLvl w:val="2"/>
      </w:pPr>
      <w:bookmarkStart w:id="11" w:name="_Toc168995361"/>
      <w:r w:rsidRPr="00677C8D">
        <w:t>Schodiště v místnosti č. 0.23</w:t>
      </w:r>
      <w:bookmarkEnd w:id="11"/>
    </w:p>
    <w:p w:rsidR="000633E0" w:rsidRPr="00677C8D" w:rsidRDefault="00000000" w:rsidP="000633E0">
      <w:pPr>
        <w:pStyle w:val="STCKLtext"/>
        <w:rPr>
          <w:rFonts w:eastAsia="Arial Unicode MS" w:cs="Arial Unicode MS"/>
        </w:rPr>
      </w:pPr>
      <w:r w:rsidRPr="00677C8D">
        <w:rPr>
          <w:rFonts w:eastAsia="Arial Unicode MS" w:cs="Arial Unicode MS"/>
        </w:rPr>
        <w:t>Na výtahovou šachtu bude navazovat nové železobetonové deskové schodiště s mezipodestami uloženými do drážek ve zdivu objektu hl. 150 mm a stěny tubusu výtahové šachty pomocí zabetonovaného prvku s vylamovací výztuží do stěny tubusu výtahu. Schodiště bude provedeno z betonu C25/30 XC1 a bude vyztuženo vázanou výztuží B500B s krytím 20 mm, výztuž ramen i desek bude v podélném i příčném směru z ø12/250 při spodním i horním líci desek. Spodní nástupní rameno schodiště bude uloženo na základovém pasu, který bude součástí ramene. Stupně budou betonovány současně s deskami ramen a budou vyztuženy konstrukčně třmínky ø6/ 250 s rozdělovací výztuží z ø6.</w:t>
      </w:r>
    </w:p>
    <w:p w:rsidR="001666B2" w:rsidRPr="00677C8D" w:rsidRDefault="00000000" w:rsidP="009E2921">
      <w:pPr>
        <w:pStyle w:val="STCKLnadpis3"/>
        <w:numPr>
          <w:ilvl w:val="2"/>
          <w:numId w:val="6"/>
        </w:numPr>
        <w:outlineLvl w:val="2"/>
      </w:pPr>
      <w:bookmarkStart w:id="12" w:name="_Toc168995362"/>
      <w:r w:rsidRPr="00677C8D">
        <w:t>Vodorovné konstrukce</w:t>
      </w:r>
      <w:bookmarkEnd w:id="12"/>
    </w:p>
    <w:p w:rsidR="001666B2" w:rsidRPr="00677C8D" w:rsidRDefault="00000000">
      <w:pPr>
        <w:pStyle w:val="STCKLtext"/>
      </w:pPr>
      <w:r w:rsidRPr="00677C8D">
        <w:rPr>
          <w:rFonts w:eastAsia="Arial Unicode MS" w:cs="Arial Unicode MS"/>
        </w:rPr>
        <w:t xml:space="preserve">Podlahy v 1.PP v míst. 0.14–0.27 a na terénu v 1.NP ve dvorním křídle obj. B budou vybourány z důvodu výměny stávajících ležatých rozvodů kanalizace, vody a topení. Nová skladba bude tvořena hutněným podsypem ze štěrkopísku fr. 16-32 mm v tloušťce 150 mm na stávající hutněný terén. Následovat bude podkladní betonová deska C25/30, tl. 100 mm, vyztužená KARI sítí Q188. Na ni bude nanesen nátěr asfaltové emulze a dále se provede natavení hydroizolačních pásů z SBS modifikovaného asfaltu s vložkou ze skelné tkaniny. Následně se provede roznášecí betonová deska z betonu C25/30 tl. 70 mm, vyztužená KARI sítí Q188 ve středu. Nášlapná vrstva, podle typu místnosti (viz. tabulka místností). </w:t>
      </w:r>
    </w:p>
    <w:p w:rsidR="001666B2" w:rsidRPr="00677C8D" w:rsidRDefault="00000000">
      <w:pPr>
        <w:pStyle w:val="STCKLtext"/>
      </w:pPr>
      <w:r w:rsidRPr="00677C8D">
        <w:rPr>
          <w:rFonts w:eastAsia="Arial Unicode MS" w:cs="Arial Unicode MS"/>
        </w:rPr>
        <w:t xml:space="preserve">V rámci jednotlivých objektů budou odstraněny dožité nebo poškozené nášlapné vrstvy a zhotoveny nové – spec. v tabulce místností. Stávající dřevěné parkety, tam kde to bude možné vzhledem k různému stupni poškození v jedn. místnostech, budou doplněny a renovovány. Tedy zbroušeny v celé ploše místnosti a následně přetmeleny a finálně přebroušeny. Následně bude povrch ošetřen vysokozátěžovým voskovým olejem. </w:t>
      </w:r>
    </w:p>
    <w:p w:rsidR="001666B2" w:rsidRPr="00677C8D" w:rsidRDefault="00000000">
      <w:pPr>
        <w:pStyle w:val="STCKLtext"/>
      </w:pPr>
      <w:r w:rsidRPr="00677C8D">
        <w:rPr>
          <w:rFonts w:eastAsia="Arial Unicode MS" w:cs="Arial Unicode MS"/>
        </w:rPr>
        <w:t>V m.č. 0.27 bude vybouráno stávající schodiště a prostup po něm bude doplněn novou stropní konstrukcí. Vzhledem k faktu, že není známo, jak je vyztužena stávající ponechávaná stropní konstrukce nad 1.PP v m. č. 0.27, je nutno provést novou konstrukci jako staticky nezávislou na stávající. Z toho důvodu bude do boku železobetonového průvlaku přilehlého prostupu nakotven po 0,5 m kotvami M20-4.6 profil U240. Nad sloupem budou příložky dělené stykem na tupý sraz a kotvy zde budou zdvojené s roztečí 100 mm a 100 mm od konce příložky U240. K tomuto profilu se budou šroubovat stropnice I100 (max. po 1,0 m), ty budou na protilehlé straně uloženy do kapes ve zdivu a zabetonovány betonem C25/30 XC1. Na stropnice se položí plech TR50/250x0,63 a ten bude zabetonován 50 mm nad vlny betonem C25/30 XC1, který bude tvořit nosnou konstrukci podlahy. Plechy budou fixovány do nosníků samovrtnými šrouby TEX 6,3 x 32 mm v každé 2. vlně plechu.</w:t>
      </w:r>
    </w:p>
    <w:p w:rsidR="001666B2" w:rsidRPr="00677C8D" w:rsidRDefault="00000000" w:rsidP="009E2921">
      <w:pPr>
        <w:pStyle w:val="STCKLnadpis3"/>
        <w:numPr>
          <w:ilvl w:val="2"/>
          <w:numId w:val="6"/>
        </w:numPr>
        <w:outlineLvl w:val="2"/>
      </w:pPr>
      <w:bookmarkStart w:id="13" w:name="_Toc168995363"/>
      <w:r w:rsidRPr="00677C8D">
        <w:t>Střešní konstrukce</w:t>
      </w:r>
      <w:bookmarkEnd w:id="13"/>
    </w:p>
    <w:p w:rsidR="001666B2" w:rsidRDefault="00000000">
      <w:pPr>
        <w:pStyle w:val="STCKLtext"/>
        <w:rPr>
          <w:rFonts w:eastAsia="Arial Unicode MS" w:cs="Arial Unicode MS"/>
        </w:rPr>
      </w:pPr>
      <w:r w:rsidRPr="00677C8D">
        <w:rPr>
          <w:rFonts w:eastAsia="Arial Unicode MS" w:cs="Arial Unicode MS"/>
        </w:rPr>
        <w:t xml:space="preserve">Lokální opravy stávající konstrukce střechy, obnova laťování a nosných prvků proběhne na základě revize stavu střešního prostoru. Případné opravy historického krovu na obj. A budou provedeny tradiční tesařskou technologií, dle certifikované metodiky. Krov nad západním křídlem kvadratury je řešen v rámci samostatné projektové dokumentace. Střešní krytina na obj. B a C bude šetrně demontována, uskladněna na stavbě a nahrazena pálenými taškami – bobrovkami se segmentovým řezem. V průběhu realizace bude prověřena možnost opětovného použití demontovaných měděných šablon pro opravy stávajícího střešního pláště objektu A. Pokud se ukáže, že šablony nelze vzhledem k poškození způsobeného demontáží nebo stářím opětovně použít, je navrženo nahradit původní krytinu na obj. A v celém rozsahu za falcovaný měděný plech tl. 0,6 mm. </w:t>
      </w:r>
    </w:p>
    <w:p w:rsidR="00677C8D" w:rsidRDefault="00677C8D" w:rsidP="00677C8D">
      <w:pPr>
        <w:pStyle w:val="STCKLtext"/>
      </w:pPr>
      <w:r>
        <w:t xml:space="preserve">Nad sálem </w:t>
      </w:r>
      <w:proofErr w:type="spellStart"/>
      <w:r>
        <w:t>č.m</w:t>
      </w:r>
      <w:proofErr w:type="spellEnd"/>
      <w:r>
        <w:t xml:space="preserve">. 0.29 objektu A se nachází původní železobetonový strop bez dochovaných údajů o únosnosti, který byl původně samostatnou nosnou konstrukcí. Při stavebních úpravách objektu v minulosti byla provedena nad tímto stropem nová střešní konstrukce z příhradových dřevěných sedlových vazníků, staticky nezávislá na původní stropní konstrukci ze železobetonu. Vazníky jsou pnuty na celou délku 10,2 m a jsou uloženy na cihelných půdních nadezdívkách. Mají výšku ca 0,75 m u okrajů nad podporami a 2,16 m ve vrcholu. Vazníky jsou sbíjeny a šroubovány ocelovými svorníky z přířezů z prken 40 x 140 mm a 50 x 200 mm. Střešní plášť je tvořen bedněním z prken tl. 25 mm a skládanou plechovou měděnou krytinou z šablon. Bednění je neseno dřevěnými krokvemi po </w:t>
      </w:r>
      <w:proofErr w:type="spellStart"/>
      <w:r>
        <w:t>vlašsku</w:t>
      </w:r>
      <w:proofErr w:type="spellEnd"/>
      <w:r>
        <w:t xml:space="preserve"> z profilů 100 x 160 mm po ca 930 mm. Vazníky byly uloženy na dřevěné podkladky z prken, bohužel bez separační vrstvy. Vlivem kondenzace atmosférické vlhkosti a zatékání do střešního pláště v místech netěsností </w:t>
      </w:r>
      <w:r>
        <w:lastRenderedPageBreak/>
        <w:t>došlo k napadení některých dřevěných pasů, diagonál a podkladů vazníků dřevokaznými houbami. V některých případech je stupeň degradace zhlaví vazníků takový, že došlo ke svislé deformaci v uložení vazníků řádově o 5 cm.</w:t>
      </w:r>
    </w:p>
    <w:p w:rsidR="00677C8D" w:rsidRPr="00677C8D" w:rsidRDefault="00677C8D" w:rsidP="00677C8D">
      <w:pPr>
        <w:pStyle w:val="STCKLtext"/>
      </w:pPr>
      <w:r>
        <w:t xml:space="preserve">Sanace bude provedena jednak kompletním očištěním, odstraněním zcela degradovaného materiálu dřevní hmoty a ošetřením novým nástřikem fungicidním a insekticidním přípravkem, jednak </w:t>
      </w:r>
      <w:proofErr w:type="spellStart"/>
      <w:r>
        <w:t>zpříložkováním</w:t>
      </w:r>
      <w:proofErr w:type="spellEnd"/>
      <w:r>
        <w:t xml:space="preserve"> poškozených profilů ocelovými příložkami.</w:t>
      </w:r>
    </w:p>
    <w:p w:rsidR="001666B2" w:rsidRPr="00677C8D" w:rsidRDefault="00000000" w:rsidP="009E2921">
      <w:pPr>
        <w:pStyle w:val="STCKLnadpis3"/>
        <w:numPr>
          <w:ilvl w:val="2"/>
          <w:numId w:val="6"/>
        </w:numPr>
        <w:outlineLvl w:val="2"/>
      </w:pPr>
      <w:bookmarkStart w:id="14" w:name="_Toc168995364"/>
      <w:r w:rsidRPr="00677C8D">
        <w:t>Hydroizolace a opatření proti snížení vlhkosti zdiva</w:t>
      </w:r>
      <w:bookmarkEnd w:id="14"/>
    </w:p>
    <w:p w:rsidR="001666B2" w:rsidRPr="00677C8D" w:rsidRDefault="00000000">
      <w:pPr>
        <w:pStyle w:val="STCKLtext"/>
      </w:pPr>
      <w:r w:rsidRPr="00677C8D">
        <w:rPr>
          <w:rFonts w:eastAsia="Arial Unicode MS" w:cs="Arial Unicode MS"/>
        </w:rPr>
        <w:t xml:space="preserve">Do nově zbudovaných podlah je hydroizolace proti zemní vlhkosti navržena z asfaltových pásů tl. 4 mm s nosnou vložkou ze skleněné tkaniny, která bude natavena k podkladu opatřeného nátěrem asfaltovou emulzí. V místnostech se zvýšenou úrovní vlhkosti (WC, umývárny) bude pod obklad a dlažbu aplikována hydroizolační stěrka ve dvou vrstvách. V suterénu domu čp. 260 (objekt C) bude zhotovena otevřená jímka s čerpadlem opatřeným hladinovým spínačem. Přečerpávaná voda bude odváděna novým propojením do odpadní kanalizace. </w:t>
      </w:r>
    </w:p>
    <w:p w:rsidR="001666B2" w:rsidRPr="00677C8D" w:rsidRDefault="00000000">
      <w:pPr>
        <w:pStyle w:val="STCKLtext"/>
      </w:pPr>
      <w:r w:rsidRPr="00677C8D">
        <w:rPr>
          <w:rFonts w:eastAsia="Arial Unicode MS" w:cs="Arial Unicode MS"/>
        </w:rPr>
        <w:t xml:space="preserve">V ulici Dominikánská bude nutné v úseku od kostela až po Jánské náměstí odkopat obvodovou zeď obj. B min. 20 cm pod úroveň podlahy v sousedících místnostech (1.32 – 1.39) a do výkopu umístit drenáž. </w:t>
      </w:r>
    </w:p>
    <w:p w:rsidR="001666B2" w:rsidRPr="00677C8D" w:rsidRDefault="00000000">
      <w:pPr>
        <w:pStyle w:val="STCKLtext"/>
      </w:pPr>
      <w:r w:rsidRPr="00677C8D">
        <w:rPr>
          <w:rFonts w:eastAsia="Arial Unicode MS" w:cs="Arial Unicode MS"/>
        </w:rPr>
        <w:t>Na zdivu budou obnoveny vápenné omítky v potřebném rozsahu.</w:t>
      </w:r>
    </w:p>
    <w:p w:rsidR="001666B2" w:rsidRPr="00677C8D" w:rsidRDefault="00000000" w:rsidP="009E2921">
      <w:pPr>
        <w:pStyle w:val="STCKLnadpis3"/>
        <w:numPr>
          <w:ilvl w:val="2"/>
          <w:numId w:val="6"/>
        </w:numPr>
        <w:outlineLvl w:val="2"/>
      </w:pPr>
      <w:bookmarkStart w:id="15" w:name="_Toc168995365"/>
      <w:r w:rsidRPr="00677C8D">
        <w:t>Tepelná izolace</w:t>
      </w:r>
      <w:bookmarkEnd w:id="15"/>
    </w:p>
    <w:p w:rsidR="001666B2" w:rsidRPr="00677C8D" w:rsidRDefault="00000000">
      <w:pPr>
        <w:pStyle w:val="STCKLtext"/>
      </w:pPr>
      <w:r w:rsidRPr="00677C8D">
        <w:rPr>
          <w:rFonts w:eastAsia="Arial Unicode MS" w:cs="Arial Unicode MS"/>
        </w:rPr>
        <w:t>Stávající zateplení podlahy půdy bude nahrazeno a v částech bez zateplení bude doplněno. Provedeno bude vložením tepelné izolace z minerálních vláken tl. 180 mm mezi vazné trámy, případně shora volně položeno na konstrukce kleneb a následně zaklopeno dřevěnými fošnami (záklop z fošen bude obnoven v původním rozsahu). Podlaha podkroví nad sálem 0.29 bude zateplena v celé ploše. Na stávající očištěnou konstrukci bude položena parotěsná zábrana na ni tepelná izolace z minerálních vláken. V potřebném rozsahu bude provedena pochozí skladba zateplení podlahy půdy pomocí minerální izolace kladené do roštu z dřevěných trámků se záklopem z dřevěných prken. Obdobně bude zateplena podlaha půdy na obj. B a C.</w:t>
      </w:r>
    </w:p>
    <w:p w:rsidR="001666B2" w:rsidRPr="00677C8D" w:rsidRDefault="00000000">
      <w:pPr>
        <w:pStyle w:val="STCKLnadpis3"/>
        <w:numPr>
          <w:ilvl w:val="2"/>
          <w:numId w:val="6"/>
        </w:numPr>
      </w:pPr>
      <w:r w:rsidRPr="00677C8D">
        <w:t>Výplně otvorů</w:t>
      </w:r>
    </w:p>
    <w:p w:rsidR="001666B2" w:rsidRPr="00677C8D" w:rsidRDefault="00000000">
      <w:pPr>
        <w:pStyle w:val="STCKLtext"/>
      </w:pPr>
      <w:r w:rsidRPr="00677C8D">
        <w:rPr>
          <w:rFonts w:eastAsia="Arial Unicode MS" w:cs="Arial Unicode MS"/>
        </w:rPr>
        <w:t>Na základě zpracovaného inventarizačního soupisu výplňových prvků je zřejmé, že dochované množství původních výplní otvorů je oproti původnímu předpokladu poměrně malé. Nejcennější prvky souboru budou zachovány a opraveny. Prvky, které jsou dle inventarizačního soupisu určeny k zachování, avšak nesplňují požadavky PBŘ a zároveň je nelze doplnit prvky zvyšující jejich požární odolnost, je navrženo nahradit za tvarové repliky s požadovanými vlastnostmi. Nové vnitřní dveře budou řešeny s ohledy na požadavky ostatních profesí, zejména požadavky PBŘ na odpovídající požární odolnost a způsob otevírání. Výplně otvorů dveří s funkcí požárních uzávěrů jsou navrženy musí být provedeny jako dveřní sestavy (zárubeň, křídlo, kování atd.). Dveřní sestavy – uzávěry je nutné označit dle vyhlášky. Výplně okenních otvorů budou nahrazeny novými dvojitými dřevěnými okny – otevíravými ven, dovnitř, s výplní z taženého skla. Nová okna respektují členění původních dřevěných oken.</w:t>
      </w:r>
    </w:p>
    <w:p w:rsidR="001666B2" w:rsidRPr="00677C8D" w:rsidRDefault="00000000">
      <w:pPr>
        <w:pStyle w:val="STCKLtext"/>
      </w:pPr>
      <w:r w:rsidRPr="00677C8D">
        <w:rPr>
          <w:rFonts w:eastAsia="Arial Unicode MS" w:cs="Arial Unicode MS"/>
        </w:rPr>
        <w:t>Všechny otvoru musí být před výrobou výplní zaměřeny dodavatelem. Uvedené rozměry jsou orientační a mohou se od skutečnosti mírně lišit.</w:t>
      </w:r>
    </w:p>
    <w:p w:rsidR="001666B2" w:rsidRPr="00677C8D" w:rsidRDefault="00000000" w:rsidP="009E2921">
      <w:pPr>
        <w:pStyle w:val="STCKLnadpis3"/>
        <w:numPr>
          <w:ilvl w:val="2"/>
          <w:numId w:val="6"/>
        </w:numPr>
        <w:outlineLvl w:val="2"/>
      </w:pPr>
      <w:bookmarkStart w:id="16" w:name="_Toc168995366"/>
      <w:r w:rsidRPr="00677C8D">
        <w:t>Vnější schodiště</w:t>
      </w:r>
      <w:bookmarkEnd w:id="16"/>
    </w:p>
    <w:p w:rsidR="001666B2" w:rsidRPr="00677C8D" w:rsidRDefault="00000000">
      <w:pPr>
        <w:pStyle w:val="STCKLtext"/>
      </w:pPr>
      <w:r w:rsidRPr="00677C8D">
        <w:rPr>
          <w:rFonts w:eastAsia="Arial Unicode MS" w:cs="Arial Unicode MS"/>
        </w:rPr>
        <w:t xml:space="preserve">Bude provedeno nové schodiště včetně anglického dvorku, tvořeného opěrnými stěnami.  Provede se výkop se svahovanými stěnami na požadovanou úroveň základové spáry (ve dvou výškových úrovních – nižší pro anglický dvorek, vyšší pro vstup do objektu), základová spára se přehutní ručním pěchem. Takto připravená nižší základová spára se opatří ochrannou vrstvou betonu C16/20 tl. 50 mm. Na podkladní beton se provede hydroizolační souvrství (viz stavební část PD) a základová deska opěrných stěn tl. 500 mm, z betonu C30/37 XC3, vázané výztuže B500B, s krytím 30 mm, výztuž ø14/150 mm v obou směrech nahoře i dole, do desky je třeba zabetonovat trnování do dříků opěrných stěn a podpůrných stěn schodišťových stupňů. Provede se spodní část vnějších opěrných stěn anglického dvorku tl. 250 mm do výšky spodní hrany základové desky na vyšší úrovni – vstupu do objektu. Stěny budou provedeny z betonu C30/37 XC3 a vyztuženy vázanou výztuží B500B, ø 12/150 v obou směrech při obou površích s krytím 30 mm. Pracovní spára bude ponechána přirozeně drsná a bude udržována v čistotě. Po technologické přestávce na vyzrání betonu (min. 14 dní se provede hydroizolace na vnějším povrchu stěn a zpětný zásyp stěn do úrovně základové spáry na vyšší úrovni pro desku vstupu. Zpětné zásypy budou </w:t>
      </w:r>
      <w:r w:rsidRPr="00677C8D">
        <w:rPr>
          <w:rFonts w:eastAsia="Arial Unicode MS" w:cs="Arial Unicode MS"/>
        </w:rPr>
        <w:lastRenderedPageBreak/>
        <w:t xml:space="preserve">prováděny po vrstvách max. 300 mm mocných z vhodného hutnitelného propustného nenamrzavého materiálu. Do zásypů musí být vloženo odvodňovací perforované PVC potrubí DN 100, které bude zaústěno do dešťové kanalizace nebo vsaku (řeší stavební část PD). Základová spára bude přehutněna ručním pěchem a provede se opět podkladní beton C16/20 tl. 50 mm na vyšší úrovni.  Dále bude provedena základová deska vstupu do objektu tl. 300 mm, z betonu C30/37 XC3, vázané výztuže B500B, s krytím 30 mm, výztuž bude z ø14/150 mm v obou směrech nahoře i dole, do desky je třeba zabetonovat trnování do stěn vstupu. </w:t>
      </w:r>
    </w:p>
    <w:p w:rsidR="001666B2" w:rsidRPr="00677C8D" w:rsidRDefault="00000000">
      <w:pPr>
        <w:pStyle w:val="STCKLtext"/>
      </w:pPr>
      <w:r w:rsidRPr="00677C8D">
        <w:rPr>
          <w:rFonts w:eastAsia="Arial Unicode MS" w:cs="Arial Unicode MS"/>
        </w:rPr>
        <w:t>Budou provedeny všechny vnější svislé stěny tl. 250 mm do požadované výšky. U vstupu bude výztuž stěn vytažena pro zakotvení do stropní desky. Stěny budou provedeny z provedeny z betonu C30/37 XC3 a vyztuženy vázanou výztuží B500B, ø 12/150 v obou směrech při obou površích s krytím 30 mm. Pracovní spára bude ponechána přirozeně drsná a bude udržována v čistotě.</w:t>
      </w:r>
    </w:p>
    <w:p w:rsidR="001666B2" w:rsidRPr="00677C8D" w:rsidRDefault="00000000">
      <w:pPr>
        <w:pStyle w:val="STCKLtext"/>
      </w:pPr>
      <w:r w:rsidRPr="00677C8D">
        <w:rPr>
          <w:rFonts w:eastAsia="Arial Unicode MS" w:cs="Arial Unicode MS"/>
        </w:rPr>
        <w:t xml:space="preserve">Dále bude provedena stropní deska vstupu tl. 200 mm z betonu C30/37 XC3, vyztužená vázanou výztuží B500B ø 12/250 v obou směrech u obou povrchů s krytím 30 mm. Deska bude uložena do drážky hl. 150 mm do obvodového zdiva objektu. </w:t>
      </w:r>
    </w:p>
    <w:p w:rsidR="001666B2" w:rsidRPr="00677C8D" w:rsidRDefault="00000000">
      <w:pPr>
        <w:pStyle w:val="STCKLtext"/>
      </w:pPr>
      <w:r w:rsidRPr="00677C8D">
        <w:rPr>
          <w:rFonts w:eastAsia="Arial Unicode MS" w:cs="Arial Unicode MS"/>
        </w:rPr>
        <w:t xml:space="preserve">Pod technologické přestávce na vyzrání betonu stěn (min. 28 dní se provede hydroizolace na vnějším povrchu stěn a zpětný zásyp stěn do úrovně základové spáry na vyšší úrovni pro desku vstupu. Zpětné zásypy budou prováděny po vrstvách max. 300 mm mocných z vhodného hutnitelného propustného nenamrzavého materiálu. Do zásypů musí být vloženo odvodňovací perforované PVC potrubí DN 100, které bude zaústěno do dešťové kanalizace nebo vsaku (řeší stavební část PD).  </w:t>
      </w:r>
    </w:p>
    <w:p w:rsidR="001666B2" w:rsidRPr="00677C8D" w:rsidRDefault="00000000">
      <w:pPr>
        <w:pStyle w:val="STCKLtext"/>
      </w:pPr>
      <w:r w:rsidRPr="00677C8D">
        <w:rPr>
          <w:rFonts w:eastAsia="Arial Unicode MS" w:cs="Arial Unicode MS"/>
        </w:rPr>
        <w:t xml:space="preserve">Uvnitř anglického dvorku budou provedeny podezdívky mezipodesty a žulových stupňů schodiště. Podezdívky budou založeny na základové desce tl. 500 mm a budou provedeny z keramických pálených bloků tl. 19 cm s pevností P15 na obyčejnou maltu M10. Horní zazubená část podezdívek pro uložení žulových stupňů bude tvarována pomocí prostého betonu C25/30 XC3. </w:t>
      </w:r>
    </w:p>
    <w:p w:rsidR="001666B2" w:rsidRPr="00677C8D" w:rsidRDefault="00000000">
      <w:pPr>
        <w:pStyle w:val="STCKLtext"/>
      </w:pPr>
      <w:r w:rsidRPr="00677C8D">
        <w:rPr>
          <w:rFonts w:eastAsia="Arial Unicode MS" w:cs="Arial Unicode MS"/>
        </w:rPr>
        <w:t>Dále budou provedeny nosné stěny tl. 150 mm pro uložení stupňů a mezipodesty schodiště z betonu C30/37 XC3 a vázané výztuže B500B s krytím 30 mm. Výztuž stěn bude z ø 12/250 v obou směrech a u obou povrchů. V místě mezipodesty bude ze stěn vytažena svislá výztuž pro zakotvení desky mezipodesty. Stejné konstrukce bude i mezipodesta, která bude uložena na stěnách tl. 150 mm a podezdívce z keramických bloků. Ve stěně tl. 150 mm pod žulovými stupni bude proveden revizní otvor (dveřní) pro přístup do prostoru pod stupni. Prostor pod stupni musí být odvodněn (řeší stavební část PD).</w:t>
      </w:r>
    </w:p>
    <w:p w:rsidR="001666B2" w:rsidRPr="00677C8D" w:rsidRDefault="00000000" w:rsidP="000633E0">
      <w:pPr>
        <w:pStyle w:val="STCKLtext"/>
      </w:pPr>
      <w:r w:rsidRPr="00677C8D">
        <w:rPr>
          <w:rFonts w:eastAsia="Arial Unicode MS" w:cs="Arial Unicode MS"/>
        </w:rPr>
        <w:t xml:space="preserve">Na takto připravené stěny a podezdívky budou osazeny vlastní žulové stupně do lože z cementové malty a na podestu bude osazena žulová dlažba. Stupně budou mít opalovaný, kartáčovaný povrch stupnice, hrany stupňů budou lámané. Pohledové plochy monolitické konstrukce budou omítnuty a opatřeny nátěrem stejné barevnosti jako přiléhající fasáda budovy. </w:t>
      </w:r>
    </w:p>
    <w:p w:rsidR="001666B2" w:rsidRPr="00677C8D" w:rsidRDefault="00000000" w:rsidP="009E2921">
      <w:pPr>
        <w:pStyle w:val="STCKLnadpis3"/>
        <w:numPr>
          <w:ilvl w:val="2"/>
          <w:numId w:val="6"/>
        </w:numPr>
        <w:outlineLvl w:val="2"/>
      </w:pPr>
      <w:bookmarkStart w:id="17" w:name="_Toc168995367"/>
      <w:r w:rsidRPr="00677C8D">
        <w:t>Úprava povrchů</w:t>
      </w:r>
      <w:bookmarkEnd w:id="17"/>
    </w:p>
    <w:p w:rsidR="001666B2" w:rsidRPr="00677C8D" w:rsidRDefault="00000000">
      <w:pPr>
        <w:pStyle w:val="STCKLtext"/>
      </w:pPr>
      <w:r w:rsidRPr="00677C8D">
        <w:rPr>
          <w:rFonts w:eastAsia="Arial Unicode MS" w:cs="Arial Unicode MS"/>
        </w:rPr>
        <w:t>Fasáda nebude plošně otloukána, odstraněny budou pouze nesoudržné nebo prokazatelně nepůvodní a zároveň neprodyšné vrstvy stávajících omítek. Doplňované omítky budou mít shodnou strukturu a optické vlastnosti s omítkami stávajícími – budou prodyšné, vápenné. Složení omítky podléhá schválení zástupcem státní památkové péče na základě předložení technického listu nebo detailního popisu směsi připravované přímo na stavbě. Struktura a způsob provedení doplňovaných omítek bude prokazatelně odsouhlasen pověřenými zástupci státní památkové péče na základě posouzení referenčního vzorku. Nový nátěrový systém bude na vápenné bázi, barva bude obsahovat pouze minerální pigmenty. Přesný odstín bude předložen ke schválení zástupci státní památkové péče. Nebudou aplikovány žádné adhezní či penetrační můstky, přípustné jsou pouze scelující vápenné podnátěry.</w:t>
      </w:r>
    </w:p>
    <w:p w:rsidR="001666B2" w:rsidRPr="00677C8D" w:rsidRDefault="00000000">
      <w:pPr>
        <w:pStyle w:val="STCKLtext"/>
      </w:pPr>
      <w:r w:rsidRPr="00677C8D">
        <w:rPr>
          <w:rFonts w:eastAsia="Arial Unicode MS" w:cs="Arial Unicode MS"/>
        </w:rPr>
        <w:t xml:space="preserve">Vnitřní povrchy zděných konstrukcí budou opatřeny vápennou omítkou. Stávající rozvody nebudou ze zdí vytrženy, ale v zájmu ochrany cenných omítkových vrstev budou ze zdi šetrně vysekány.  </w:t>
      </w:r>
    </w:p>
    <w:p w:rsidR="001666B2" w:rsidRPr="00677C8D" w:rsidRDefault="00000000">
      <w:pPr>
        <w:pStyle w:val="STCKLtext"/>
      </w:pPr>
      <w:r w:rsidRPr="00677C8D">
        <w:rPr>
          <w:rFonts w:eastAsia="Arial Unicode MS" w:cs="Arial Unicode MS"/>
        </w:rPr>
        <w:t>V prostorách, kde bude odstraněna stávající nevyhovující dlažba, bude povrch řádně zbroušen, očištěn a nanesena vyrovnávací stěrka. Podrobná specifikace nových podlahových vrstev v tab. místností a specifikaci skladeb konstrukcí.</w:t>
      </w:r>
    </w:p>
    <w:p w:rsidR="001666B2" w:rsidRDefault="00000000">
      <w:pPr>
        <w:pStyle w:val="STCKLtext"/>
        <w:rPr>
          <w:rFonts w:eastAsia="Arial Unicode MS" w:cs="Arial Unicode MS"/>
        </w:rPr>
      </w:pPr>
      <w:r w:rsidRPr="00677C8D">
        <w:rPr>
          <w:rFonts w:eastAsia="Arial Unicode MS" w:cs="Arial Unicode MS"/>
        </w:rPr>
        <w:t xml:space="preserve">Všechna ostění a další kamenické prvky je třeba odborně opravit pomocí vhodných plomb z přírodního či umělého kamene a opatřit ochranným krycím, prodyšným, vápenným nátěrem. Drobné mechanické defekty nijak neovlivňující celkovou kvalitu prvku budou ponechány bez zásahu. </w:t>
      </w:r>
    </w:p>
    <w:p w:rsidR="00937D53" w:rsidRPr="00677C8D" w:rsidRDefault="00937D53">
      <w:pPr>
        <w:pStyle w:val="STCKLtext"/>
      </w:pPr>
    </w:p>
    <w:p w:rsidR="001666B2" w:rsidRPr="00677C8D" w:rsidRDefault="00000000" w:rsidP="009E2921">
      <w:pPr>
        <w:pStyle w:val="STCKLnadpis3"/>
        <w:numPr>
          <w:ilvl w:val="2"/>
          <w:numId w:val="6"/>
        </w:numPr>
        <w:outlineLvl w:val="2"/>
      </w:pPr>
      <w:bookmarkStart w:id="18" w:name="_Toc168995368"/>
      <w:r w:rsidRPr="00677C8D">
        <w:lastRenderedPageBreak/>
        <w:t>Restaurátorské práce</w:t>
      </w:r>
      <w:bookmarkEnd w:id="18"/>
    </w:p>
    <w:p w:rsidR="001666B2" w:rsidRPr="00677C8D" w:rsidRDefault="00000000">
      <w:pPr>
        <w:pStyle w:val="STCKLtext"/>
      </w:pPr>
      <w:r w:rsidRPr="00677C8D">
        <w:rPr>
          <w:rFonts w:eastAsia="Arial Unicode MS" w:cs="Arial Unicode MS"/>
        </w:rPr>
        <w:t>Základní restaurátorský průzkum bude proveden vždy před vlastním restaurováním každého prvku. Na základě vyhodnocení všech zjištění bude následně vypracován restaurátorský záměr, který zahrnuje návrh technického a technologického řešení obnovy včetně všech materiálů doporučených k použití. Záměr bude následně konzultován s orgánem státní památkové péče. V případě jeho schválení bude přistoupeno k samotnému restaurování. Práce podmíněné zpracováním restaurátorského záměru může provádět pouze odborník s příslušnou licencí Ministerstva kultury ČR.</w:t>
      </w:r>
    </w:p>
    <w:p w:rsidR="001666B2" w:rsidRPr="00677C8D" w:rsidRDefault="00000000" w:rsidP="004E1791">
      <w:r w:rsidRPr="00677C8D">
        <w:t>Prvky vyžadující specifický přístup k opravám:</w:t>
      </w:r>
    </w:p>
    <w:tbl>
      <w:tblPr>
        <w:tblStyle w:val="TableNormal"/>
        <w:tblW w:w="8056" w:type="dxa"/>
        <w:tblInd w:w="95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791"/>
        <w:gridCol w:w="5027"/>
        <w:gridCol w:w="2238"/>
      </w:tblGrid>
      <w:tr w:rsidR="001666B2" w:rsidRPr="00677C8D">
        <w:tblPrEx>
          <w:tblCellMar>
            <w:top w:w="0" w:type="dxa"/>
            <w:left w:w="0" w:type="dxa"/>
            <w:bottom w:w="0" w:type="dxa"/>
            <w:right w:w="0" w:type="dxa"/>
          </w:tblCellMar>
        </w:tblPrEx>
        <w:trPr>
          <w:trHeight w:val="230"/>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rPr>
                <w:b/>
                <w:bCs/>
              </w:rPr>
              <w:t>Podlaží</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rPr>
                <w:b/>
                <w:bCs/>
              </w:rPr>
              <w:t>Popis prvku</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rPr>
                <w:b/>
                <w:bCs/>
              </w:rPr>
              <w:t>Navržený způsob opravy</w:t>
            </w:r>
          </w:p>
        </w:tc>
      </w:tr>
      <w:tr w:rsidR="001666B2" w:rsidRPr="00677C8D">
        <w:tblPrEx>
          <w:tblCellMar>
            <w:top w:w="0" w:type="dxa"/>
            <w:left w:w="0" w:type="dxa"/>
            <w:bottom w:w="0" w:type="dxa"/>
            <w:right w:w="0" w:type="dxa"/>
          </w:tblCellMar>
        </w:tblPrEx>
        <w:trPr>
          <w:trHeight w:val="483"/>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1.PP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Vstupní dveře s kamenným portálem z východního průčelí, z ul. Kamenná na schodiště vedoucí do přízemí</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restaurátorský zásah</w:t>
            </w:r>
          </w:p>
        </w:tc>
      </w:tr>
      <w:tr w:rsidR="001666B2" w:rsidRPr="00677C8D">
        <w:tblPrEx>
          <w:tblCellMar>
            <w:top w:w="0" w:type="dxa"/>
            <w:left w:w="0" w:type="dxa"/>
            <w:bottom w:w="0" w:type="dxa"/>
            <w:right w:w="0" w:type="dxa"/>
          </w:tblCellMar>
        </w:tblPrEx>
        <w:trPr>
          <w:trHeight w:val="483"/>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Dřevěné ostění a výplň nadedveřního světlíku, vč. kované mříže mezi schodištěm a chodbou 1.03</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restaurátorský zásah</w:t>
            </w:r>
          </w:p>
        </w:tc>
      </w:tr>
      <w:tr w:rsidR="001666B2" w:rsidRPr="00677C8D">
        <w:tblPrEx>
          <w:tblCellMar>
            <w:top w:w="0" w:type="dxa"/>
            <w:left w:w="0" w:type="dxa"/>
            <w:bottom w:w="0" w:type="dxa"/>
            <w:right w:w="0" w:type="dxa"/>
          </w:tblCellMar>
        </w:tblPrEx>
        <w:trPr>
          <w:trHeight w:val="37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Epitaf v SV koutu v chodbě severního křídla kvadratury</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restaurátorský zásah</w:t>
            </w:r>
          </w:p>
        </w:tc>
      </w:tr>
      <w:tr w:rsidR="001666B2" w:rsidRPr="00677C8D">
        <w:tblPrEx>
          <w:tblCellMar>
            <w:top w:w="0" w:type="dxa"/>
            <w:left w:w="0" w:type="dxa"/>
            <w:bottom w:w="0" w:type="dxa"/>
            <w:right w:w="0" w:type="dxa"/>
          </w:tblCellMar>
        </w:tblPrEx>
        <w:trPr>
          <w:trHeight w:val="36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Dveře z chodby 1.02 na schodiště do suterénu</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 xml:space="preserve">tvarová replika </w:t>
            </w:r>
          </w:p>
        </w:tc>
      </w:tr>
      <w:tr w:rsidR="001666B2" w:rsidRPr="00677C8D">
        <w:tblPrEx>
          <w:tblCellMar>
            <w:top w:w="0" w:type="dxa"/>
            <w:left w:w="0" w:type="dxa"/>
            <w:bottom w:w="0" w:type="dxa"/>
            <w:right w:w="0" w:type="dxa"/>
          </w:tblCellMar>
        </w:tblPrEx>
        <w:trPr>
          <w:trHeight w:val="37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Dveře z chodby 1.02 do tanečního sálu</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tvarová replika</w:t>
            </w:r>
          </w:p>
        </w:tc>
      </w:tr>
      <w:tr w:rsidR="001666B2" w:rsidRPr="00677C8D">
        <w:tblPrEx>
          <w:tblCellMar>
            <w:top w:w="0" w:type="dxa"/>
            <w:left w:w="0" w:type="dxa"/>
            <w:bottom w:w="0" w:type="dxa"/>
            <w:right w:w="0" w:type="dxa"/>
          </w:tblCellMar>
        </w:tblPrEx>
        <w:trPr>
          <w:trHeight w:val="36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Výplň nadedveřního světlíku nad dveřmi do rajského dvora</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truhlářská oprava</w:t>
            </w:r>
          </w:p>
        </w:tc>
      </w:tr>
      <w:tr w:rsidR="001666B2" w:rsidRPr="00677C8D">
        <w:tblPrEx>
          <w:tblCellMar>
            <w:top w:w="0" w:type="dxa"/>
            <w:left w:w="0" w:type="dxa"/>
            <w:bottom w:w="0" w:type="dxa"/>
            <w:right w:w="0" w:type="dxa"/>
          </w:tblCellMar>
        </w:tblPrEx>
        <w:trPr>
          <w:trHeight w:val="37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Železná mříž ve špaletě okenního otvoru m. č. 1.11</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kovářská oprava</w:t>
            </w:r>
          </w:p>
        </w:tc>
      </w:tr>
      <w:tr w:rsidR="001666B2" w:rsidRPr="00677C8D">
        <w:tblPrEx>
          <w:tblCellMar>
            <w:top w:w="0" w:type="dxa"/>
            <w:left w:w="0" w:type="dxa"/>
            <w:bottom w:w="0" w:type="dxa"/>
            <w:right w:w="0" w:type="dxa"/>
          </w:tblCellMar>
        </w:tblPrEx>
        <w:trPr>
          <w:trHeight w:val="36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1.NP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Kovaná mříž v okenním otvoru na schodišti z průjezdu do 2.46</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kovářská oprava</w:t>
            </w:r>
          </w:p>
        </w:tc>
      </w:tr>
      <w:tr w:rsidR="001666B2" w:rsidRPr="00677C8D">
        <w:tblPrEx>
          <w:tblCellMar>
            <w:top w:w="0" w:type="dxa"/>
            <w:left w:w="0" w:type="dxa"/>
            <w:bottom w:w="0" w:type="dxa"/>
            <w:right w:w="0" w:type="dxa"/>
          </w:tblCellMar>
        </w:tblPrEx>
        <w:trPr>
          <w:trHeight w:val="37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2.NP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Dveře z chodby 2.02 na schodiště do přízemí</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restaurátorský zásah</w:t>
            </w:r>
          </w:p>
        </w:tc>
      </w:tr>
      <w:tr w:rsidR="001666B2" w:rsidRPr="00677C8D">
        <w:tblPrEx>
          <w:tblCellMar>
            <w:top w:w="0" w:type="dxa"/>
            <w:left w:w="0" w:type="dxa"/>
            <w:bottom w:w="0" w:type="dxa"/>
            <w:right w:w="0" w:type="dxa"/>
          </w:tblCellMar>
        </w:tblPrEx>
        <w:trPr>
          <w:trHeight w:val="36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2.NP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Dveře z chodby 2.02 na schodiště do podkroví</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truhlářská oprava</w:t>
            </w:r>
          </w:p>
        </w:tc>
      </w:tr>
      <w:tr w:rsidR="001666B2" w:rsidRPr="00677C8D">
        <w:tblPrEx>
          <w:tblCellMar>
            <w:top w:w="0" w:type="dxa"/>
            <w:left w:w="0" w:type="dxa"/>
            <w:bottom w:w="0" w:type="dxa"/>
            <w:right w:w="0" w:type="dxa"/>
          </w:tblCellMar>
        </w:tblPrEx>
        <w:trPr>
          <w:trHeight w:val="37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2.NP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Dveře do bývalé knihovny mezi 2.04 a 2.05</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restaurátorský zásah</w:t>
            </w:r>
          </w:p>
        </w:tc>
      </w:tr>
      <w:tr w:rsidR="001666B2" w:rsidRPr="00677C8D">
        <w:tblPrEx>
          <w:tblCellMar>
            <w:top w:w="0" w:type="dxa"/>
            <w:left w:w="0" w:type="dxa"/>
            <w:bottom w:w="0" w:type="dxa"/>
            <w:right w:w="0" w:type="dxa"/>
          </w:tblCellMar>
        </w:tblPrEx>
        <w:trPr>
          <w:trHeight w:val="483"/>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2.NP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Schodiště do podkroví v severním křídle kvadratury – dřevěné stupně</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truhlářská oprava</w:t>
            </w:r>
          </w:p>
        </w:tc>
      </w:tr>
      <w:tr w:rsidR="001666B2" w:rsidRPr="00677C8D">
        <w:tblPrEx>
          <w:tblCellMar>
            <w:top w:w="0" w:type="dxa"/>
            <w:left w:w="0" w:type="dxa"/>
            <w:bottom w:w="0" w:type="dxa"/>
            <w:right w:w="0" w:type="dxa"/>
          </w:tblCellMar>
        </w:tblPrEx>
        <w:trPr>
          <w:trHeight w:val="483"/>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2.NP</w:t>
            </w:r>
          </w:p>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Mezipodesta schodiště do podkroví v severním křídle – cihelná dlažba</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kamenická oprava</w:t>
            </w:r>
          </w:p>
        </w:tc>
      </w:tr>
      <w:tr w:rsidR="001666B2" w:rsidRPr="00677C8D">
        <w:tblPrEx>
          <w:tblCellMar>
            <w:top w:w="0" w:type="dxa"/>
            <w:left w:w="0" w:type="dxa"/>
            <w:bottom w:w="0" w:type="dxa"/>
            <w:right w:w="0" w:type="dxa"/>
          </w:tblCellMar>
        </w:tblPrEx>
        <w:trPr>
          <w:trHeight w:val="483"/>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1666B2" w:rsidP="004E1791"/>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Všechny kamenná ostění a portály, ostění kolem přikládacích otvorů i koruny soklů v otvorech kolem rajského dvora</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kamenická oprava</w:t>
            </w:r>
          </w:p>
        </w:tc>
      </w:tr>
      <w:tr w:rsidR="001666B2" w:rsidRPr="00677C8D">
        <w:tblPrEx>
          <w:tblCellMar>
            <w:top w:w="0" w:type="dxa"/>
            <w:left w:w="0" w:type="dxa"/>
            <w:bottom w:w="0" w:type="dxa"/>
            <w:right w:w="0" w:type="dxa"/>
          </w:tblCellMar>
        </w:tblPrEx>
        <w:trPr>
          <w:trHeight w:val="378"/>
        </w:trPr>
        <w:tc>
          <w:tcPr>
            <w:tcW w:w="791"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1666B2" w:rsidP="004E1791"/>
        </w:tc>
        <w:tc>
          <w:tcPr>
            <w:tcW w:w="5027"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Sochařská výzdoba na východním průčelí budovy do ul. Kamenná</w:t>
            </w:r>
          </w:p>
        </w:tc>
        <w:tc>
          <w:tcPr>
            <w:tcW w:w="2238"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1666B2" w:rsidRPr="00677C8D" w:rsidRDefault="00000000">
            <w:pPr>
              <w:pStyle w:val="Odstavecseseznamem"/>
              <w:spacing w:after="0" w:line="276" w:lineRule="auto"/>
              <w:ind w:left="0"/>
              <w:jc w:val="left"/>
            </w:pPr>
            <w:r w:rsidRPr="00677C8D">
              <w:t>restaurátorský zásah</w:t>
            </w:r>
          </w:p>
        </w:tc>
      </w:tr>
    </w:tbl>
    <w:p w:rsidR="001666B2" w:rsidRPr="00677C8D" w:rsidRDefault="001666B2" w:rsidP="004E1791"/>
    <w:p w:rsidR="001666B2" w:rsidRPr="00677C8D" w:rsidRDefault="00000000" w:rsidP="004E1791">
      <w:pPr>
        <w:rPr>
          <w:rFonts w:eastAsia="Arial Narrow" w:cs="Arial Narrow"/>
        </w:rPr>
      </w:pPr>
      <w:r w:rsidRPr="00677C8D">
        <w:t xml:space="preserve">Prvky nevyžadující zpracování a schválení restaurátorského záměru by i přesto měl provádět řemeslník s velkou a orgány státní památkové péče pozitivně hodnocenou zkušeností s opravami obdobných historických prvků. </w:t>
      </w:r>
    </w:p>
    <w:p w:rsidR="001666B2" w:rsidRPr="00677C8D" w:rsidRDefault="00000000" w:rsidP="004E1791">
      <w:r w:rsidRPr="00677C8D">
        <w:t xml:space="preserve">V místech, kde je nutné vedení inženýrských tras v nové trase bude v místě plánovaného zásahu realizován předběžný restaurátorský průzkum. Na jeho základě bude odsouhlaseno konkrétní řešení. </w:t>
      </w:r>
    </w:p>
    <w:p w:rsidR="001666B2" w:rsidRPr="00677C8D" w:rsidRDefault="00000000">
      <w:pPr>
        <w:pStyle w:val="STCKLnadpis2"/>
        <w:numPr>
          <w:ilvl w:val="1"/>
          <w:numId w:val="7"/>
        </w:numPr>
      </w:pPr>
      <w:bookmarkStart w:id="19" w:name="_Toc3"/>
      <w:bookmarkStart w:id="20" w:name="_Toc168995369"/>
      <w:r w:rsidRPr="00677C8D">
        <w:rPr>
          <w:rFonts w:eastAsia="Arial Unicode MS" w:cs="Arial Unicode MS"/>
        </w:rPr>
        <w:lastRenderedPageBreak/>
        <w:t>Stavební fyzika – tepelná technika, osvětlení, oslunění, akustika – hluk, vibrace – popis řešení, zásady hospodaření energiemi, ochrana stavby před negativními účinky vnějšího prostředí</w:t>
      </w:r>
      <w:bookmarkEnd w:id="19"/>
      <w:bookmarkEnd w:id="20"/>
    </w:p>
    <w:p w:rsidR="001666B2" w:rsidRPr="00677C8D" w:rsidRDefault="00000000">
      <w:pPr>
        <w:pStyle w:val="STCKLbody"/>
        <w:numPr>
          <w:ilvl w:val="0"/>
          <w:numId w:val="9"/>
        </w:numPr>
      </w:pPr>
      <w:r w:rsidRPr="00677C8D">
        <w:t>Stavební úpravy jsou navrženy dle požadavků investora a dle platných norem. V maximální možné míře vzhledem k typu a památkové ochraně budovy.</w:t>
      </w:r>
    </w:p>
    <w:p w:rsidR="001666B2" w:rsidRPr="00677C8D" w:rsidRDefault="00000000">
      <w:pPr>
        <w:pStyle w:val="STCKLbody"/>
        <w:numPr>
          <w:ilvl w:val="0"/>
          <w:numId w:val="9"/>
        </w:numPr>
      </w:pPr>
      <w:r w:rsidRPr="00677C8D">
        <w:t>Umělé osvětlení bude splňovat požadavky ČSN EN 12464-1 pro osvětlování vnitřních pracovních prostorů a ČSN EN 12464-2, která řeší venkovní prostory. Intenzita bude volena podle jednotlivých druhů prostorů a prováděné činnosti.</w:t>
      </w:r>
    </w:p>
    <w:p w:rsidR="001666B2" w:rsidRPr="00677C8D" w:rsidRDefault="00000000">
      <w:pPr>
        <w:pStyle w:val="STCKLbody"/>
        <w:numPr>
          <w:ilvl w:val="0"/>
          <w:numId w:val="9"/>
        </w:numPr>
      </w:pPr>
      <w:r w:rsidRPr="00677C8D">
        <w:t>Hygienická zázemí a prostory uvnitř dispozic, které nemají možnost přímého větrání, jsou odvětrány nuceným odtahem.</w:t>
      </w:r>
    </w:p>
    <w:p w:rsidR="001666B2" w:rsidRPr="00677C8D" w:rsidRDefault="00000000">
      <w:pPr>
        <w:pStyle w:val="STCKLbody"/>
        <w:numPr>
          <w:ilvl w:val="0"/>
          <w:numId w:val="9"/>
        </w:numPr>
      </w:pPr>
      <w:r w:rsidRPr="00677C8D">
        <w:t>Svoz odpadu bude po stávajících pozemních komunikacích. Stanoviště pro sběrné nádoby na komunální odpad jsou umístěna v návaznosti na přístupové plochy. Odpad z provozu zůstane likvidován smluvně najatou firmou.</w:t>
      </w:r>
    </w:p>
    <w:p w:rsidR="001666B2" w:rsidRPr="00677C8D" w:rsidRDefault="00000000">
      <w:pPr>
        <w:pStyle w:val="STCKLbody"/>
        <w:numPr>
          <w:ilvl w:val="0"/>
          <w:numId w:val="9"/>
        </w:numPr>
      </w:pPr>
      <w:r w:rsidRPr="00677C8D">
        <w:t xml:space="preserve">Po uvedení do provozu při užívání nebudou mít stavby vliv na okolí z hlediska vibrací, hluk, prašnosti apod. </w:t>
      </w:r>
    </w:p>
    <w:p w:rsidR="001666B2" w:rsidRPr="00677C8D" w:rsidRDefault="00000000">
      <w:pPr>
        <w:pStyle w:val="STCKLbody"/>
        <w:numPr>
          <w:ilvl w:val="0"/>
          <w:numId w:val="9"/>
        </w:numPr>
      </w:pPr>
      <w:r w:rsidRPr="00677C8D">
        <w:t>Možné zdroje vnitřního hluku v objektu (technologie, sociální zařízení) jsou eliminovány stavebními konstrukcemi, posuzovanými dle ČSN 73 0532 – Akustika – Ochrana proti hluku v budovách a posuzování akustických vlastností stavebních konstrukcí a výrobků – Požadavky.</w:t>
      </w:r>
    </w:p>
    <w:p w:rsidR="001666B2" w:rsidRPr="00677C8D" w:rsidRDefault="00000000">
      <w:pPr>
        <w:pStyle w:val="STCKLbody"/>
        <w:numPr>
          <w:ilvl w:val="0"/>
          <w:numId w:val="9"/>
        </w:numPr>
      </w:pPr>
      <w:r w:rsidRPr="00677C8D">
        <w:t>Pro snížení vlastní hlučnosti zařízení jsou do vzduchotechnických rozvodů umístěny tlumiče hluku či akusticky izolované ohebné hadice, přičemž hluk bude eliminován v místě zdroje tzn., že tlumicí prvky jsou umisťovány v těsné blízkosti ventilátorů.</w:t>
      </w:r>
    </w:p>
    <w:p w:rsidR="001666B2" w:rsidRPr="00677C8D" w:rsidRDefault="001666B2">
      <w:pPr>
        <w:pStyle w:val="STCKLbody"/>
        <w:ind w:left="1418"/>
      </w:pPr>
    </w:p>
    <w:p w:rsidR="001666B2" w:rsidRPr="00677C8D" w:rsidRDefault="00000000">
      <w:pPr>
        <w:pStyle w:val="STCKLbody"/>
        <w:ind w:left="1021"/>
      </w:pPr>
      <w:r w:rsidRPr="00677C8D">
        <w:t>Požadavky na akustické parametry vnitřních prostor a způsob zajištění optimálních akustických podmínek je podrobněji popsán v samostatné části – Akustická studie ZUŠ Cheb (zprac. Aveton s.r.o., Ing. arch. Jan Antoš, Ing. Tomáš Hrádek, únor 2024), která je přílohou k této projektové dokumentaci.</w:t>
      </w:r>
    </w:p>
    <w:p w:rsidR="001666B2" w:rsidRPr="00677C8D" w:rsidRDefault="00000000">
      <w:pPr>
        <w:pStyle w:val="STCKLnadpis2"/>
        <w:numPr>
          <w:ilvl w:val="1"/>
          <w:numId w:val="10"/>
        </w:numPr>
      </w:pPr>
      <w:bookmarkStart w:id="21" w:name="_Toc4"/>
      <w:bookmarkStart w:id="22" w:name="_Toc168995370"/>
      <w:r w:rsidRPr="00677C8D">
        <w:rPr>
          <w:rFonts w:eastAsia="Arial Unicode MS" w:cs="Arial Unicode MS"/>
        </w:rPr>
        <w:t>Výpis použitých norem a právních předpisů</w:t>
      </w:r>
      <w:bookmarkEnd w:id="21"/>
      <w:bookmarkEnd w:id="22"/>
    </w:p>
    <w:p w:rsidR="001666B2" w:rsidRPr="00677C8D" w:rsidRDefault="00000000">
      <w:pPr>
        <w:pStyle w:val="STCKLtext"/>
      </w:pPr>
      <w:r w:rsidRPr="00677C8D">
        <w:rPr>
          <w:rFonts w:eastAsia="Arial Unicode MS" w:cs="Arial Unicode MS"/>
        </w:rPr>
        <w:t>- zákon č. 262/2006 Sb., Zákoník práce</w:t>
      </w:r>
    </w:p>
    <w:p w:rsidR="001666B2" w:rsidRPr="00677C8D" w:rsidRDefault="00000000">
      <w:pPr>
        <w:pStyle w:val="STCKLtext"/>
      </w:pPr>
      <w:bookmarkStart w:id="23" w:name="_Hlk160604806"/>
      <w:r w:rsidRPr="00677C8D">
        <w:rPr>
          <w:rFonts w:eastAsia="Arial Unicode MS" w:cs="Arial Unicode MS"/>
        </w:rPr>
        <w:t xml:space="preserve">- zákon </w:t>
      </w:r>
      <w:bookmarkEnd w:id="23"/>
      <w:r w:rsidRPr="00677C8D">
        <w:rPr>
          <w:rFonts w:eastAsia="Arial Unicode MS" w:cs="Arial Unicode MS"/>
        </w:rPr>
        <w:t>č. 362/2005, nařízení vlády o bližších požadavcích na bezpečnost a ochranu zdraví při práci na pracovištích s nebezpečím pádu z výšky nebo do hloubky</w:t>
      </w:r>
    </w:p>
    <w:p w:rsidR="001666B2" w:rsidRPr="00677C8D" w:rsidRDefault="00000000">
      <w:pPr>
        <w:pStyle w:val="STCKLtext"/>
      </w:pPr>
      <w:r w:rsidRPr="00677C8D">
        <w:rPr>
          <w:rFonts w:eastAsia="Arial Unicode MS" w:cs="Arial Unicode MS"/>
        </w:rPr>
        <w:t>- zákon č. 309/2006,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1666B2" w:rsidRPr="00677C8D" w:rsidRDefault="00000000">
      <w:pPr>
        <w:pStyle w:val="STCKLtext"/>
      </w:pPr>
      <w:r w:rsidRPr="00677C8D">
        <w:rPr>
          <w:rFonts w:eastAsia="Arial Unicode MS" w:cs="Arial Unicode MS"/>
        </w:rPr>
        <w:t>- zákon č. 183/2006 Sb., o územním plánování a stavebním řádu (stavební zákon)</w:t>
      </w:r>
    </w:p>
    <w:p w:rsidR="001666B2" w:rsidRPr="00677C8D" w:rsidRDefault="00000000">
      <w:pPr>
        <w:pStyle w:val="STCKLtext"/>
      </w:pPr>
      <w:r w:rsidRPr="00677C8D">
        <w:rPr>
          <w:rFonts w:eastAsia="Arial Unicode MS" w:cs="Arial Unicode MS"/>
        </w:rPr>
        <w:t>- zákon č. 283/2021 Sb., Stavební zákon</w:t>
      </w:r>
    </w:p>
    <w:p w:rsidR="001666B2" w:rsidRPr="00677C8D" w:rsidRDefault="00000000">
      <w:pPr>
        <w:pStyle w:val="STCKLtext"/>
      </w:pPr>
      <w:r w:rsidRPr="00677C8D">
        <w:rPr>
          <w:rFonts w:eastAsia="Arial Unicode MS" w:cs="Arial Unicode MS"/>
        </w:rPr>
        <w:t>- zákon č. 20/1987 Sb., o státní památkové péči</w:t>
      </w:r>
    </w:p>
    <w:p w:rsidR="001666B2" w:rsidRPr="00677C8D" w:rsidRDefault="00000000">
      <w:pPr>
        <w:pStyle w:val="STCKLtext"/>
        <w:ind w:left="2127" w:hanging="1276"/>
      </w:pPr>
      <w:r w:rsidRPr="00677C8D">
        <w:t>- NV č. 591/2006, nařízení vlády o bližších minimálních požadavcích na bezpečnost a ochranu zdraví při práci na staveništích</w:t>
      </w:r>
    </w:p>
    <w:p w:rsidR="001666B2" w:rsidRPr="00677C8D" w:rsidRDefault="00000000">
      <w:pPr>
        <w:pStyle w:val="STCKLtext"/>
      </w:pPr>
      <w:r w:rsidRPr="00677C8D">
        <w:rPr>
          <w:rFonts w:eastAsia="Arial Unicode MS" w:cs="Arial Unicode MS"/>
        </w:rPr>
        <w:t>- vyhláška č. 499/2006 Sb., o dokumentaci staveb</w:t>
      </w:r>
    </w:p>
    <w:p w:rsidR="001666B2" w:rsidRPr="00677C8D" w:rsidRDefault="00000000">
      <w:pPr>
        <w:pStyle w:val="STCKLtext"/>
      </w:pPr>
      <w:r w:rsidRPr="00677C8D">
        <w:rPr>
          <w:rFonts w:eastAsia="Arial Unicode MS" w:cs="Arial Unicode MS"/>
        </w:rPr>
        <w:t>- vyhláška č. 268/2009 Sb., o technických požadavcích na stavby</w:t>
      </w:r>
    </w:p>
    <w:p w:rsidR="001666B2" w:rsidRPr="00677C8D" w:rsidRDefault="00000000">
      <w:pPr>
        <w:pStyle w:val="STCKLtext"/>
      </w:pPr>
      <w:r w:rsidRPr="00677C8D">
        <w:rPr>
          <w:rFonts w:eastAsia="Arial Unicode MS" w:cs="Arial Unicode MS"/>
        </w:rPr>
        <w:t>- vyhláška č. 398/2009 Sb., o obecných technických požadavcích zabezpečujících bezbariérové užívání staveb</w:t>
      </w:r>
    </w:p>
    <w:p w:rsidR="001666B2" w:rsidRPr="00677C8D" w:rsidRDefault="00000000">
      <w:pPr>
        <w:pStyle w:val="STCKLtext"/>
        <w:ind w:left="2127" w:hanging="1276"/>
      </w:pPr>
      <w:r w:rsidRPr="00677C8D">
        <w:t>- vyhláška č. 410/2005 Sb., o hygienických požadavcích na prostory a provoz zařízení a provozoven pro výchovu a vzdělávání dětí a mladistvých</w:t>
      </w:r>
    </w:p>
    <w:p w:rsidR="001666B2" w:rsidRPr="00677C8D" w:rsidRDefault="00000000">
      <w:pPr>
        <w:pStyle w:val="STCKLtext"/>
      </w:pPr>
      <w:r w:rsidRPr="00677C8D">
        <w:rPr>
          <w:rFonts w:eastAsia="Arial Unicode MS" w:cs="Arial Unicode MS"/>
        </w:rPr>
        <w:t>- ČSN EN 12464-1 (360450) Světlo a osvětlení – Osvětlení pracovních prostorů – Část 1: Vnitřní pracovní prostory</w:t>
      </w:r>
    </w:p>
    <w:p w:rsidR="001666B2" w:rsidRPr="00677C8D" w:rsidRDefault="00000000">
      <w:pPr>
        <w:pStyle w:val="STCKLtext"/>
      </w:pPr>
      <w:r w:rsidRPr="00677C8D">
        <w:rPr>
          <w:rFonts w:eastAsia="Arial Unicode MS" w:cs="Arial Unicode MS"/>
        </w:rPr>
        <w:t>- ČSN 73 4130 Schodiště a šikmé rampy – Základní požadavky</w:t>
      </w:r>
    </w:p>
    <w:p w:rsidR="001666B2" w:rsidRPr="00677C8D" w:rsidRDefault="00000000">
      <w:pPr>
        <w:pStyle w:val="STCKLtext"/>
        <w:ind w:left="2127" w:hanging="1276"/>
      </w:pPr>
      <w:r w:rsidRPr="00677C8D">
        <w:lastRenderedPageBreak/>
        <w:t>- ČSN 73 0527 Akustika – Projektování v oboru prostorové akustiky – Prostory pro kulturní účely – Prostory ve školách – Prostory pro veřejné účely</w:t>
      </w:r>
    </w:p>
    <w:p w:rsidR="001666B2" w:rsidRPr="00677C8D" w:rsidRDefault="00000000">
      <w:pPr>
        <w:pStyle w:val="STCKLtext"/>
        <w:ind w:left="2127" w:hanging="1276"/>
      </w:pPr>
      <w:r w:rsidRPr="00677C8D">
        <w:t>- ČSN 73 0532 Akustika – Ochrana proti hluku v budovách a posuzování akustických vlastností stavebních konstrukcí a výrobků – Požadavky</w:t>
      </w:r>
    </w:p>
    <w:p w:rsidR="001666B2" w:rsidRPr="00677C8D" w:rsidRDefault="00000000">
      <w:pPr>
        <w:pStyle w:val="STCKLtext"/>
        <w:ind w:left="2127" w:hanging="1276"/>
      </w:pPr>
      <w:r w:rsidRPr="00677C8D">
        <w:t>- ČSN 73 0580-1 (730580) Denní osvětlení budov – Část 1: Základní požadavky</w:t>
      </w:r>
    </w:p>
    <w:p w:rsidR="001666B2" w:rsidRPr="00677C8D" w:rsidRDefault="00000000">
      <w:pPr>
        <w:pStyle w:val="STCKLtext"/>
      </w:pPr>
      <w:r w:rsidRPr="00677C8D">
        <w:rPr>
          <w:rFonts w:eastAsia="Arial Unicode MS" w:cs="Arial Unicode MS"/>
        </w:rPr>
        <w:t>- ČSN 73 0580-3 (730580) Denní osvětlení budov. Část 3: Denní osvětlení škol</w:t>
      </w:r>
    </w:p>
    <w:p w:rsidR="001666B2" w:rsidRPr="00677C8D" w:rsidRDefault="00000000">
      <w:pPr>
        <w:pStyle w:val="STCKLtext"/>
      </w:pPr>
      <w:r w:rsidRPr="00677C8D">
        <w:rPr>
          <w:rFonts w:eastAsia="Arial Unicode MS" w:cs="Arial Unicode MS"/>
        </w:rPr>
        <w:t>- ČSN P 73 0600 Hydroizolace staveb – Základní ustanovení</w:t>
      </w:r>
    </w:p>
    <w:p w:rsidR="001666B2" w:rsidRPr="00677C8D" w:rsidRDefault="00000000">
      <w:pPr>
        <w:pStyle w:val="STCKLtext"/>
      </w:pPr>
      <w:r w:rsidRPr="00677C8D">
        <w:rPr>
          <w:rFonts w:eastAsia="Arial Unicode MS" w:cs="Arial Unicode MS"/>
        </w:rPr>
        <w:t>- ČSN 73 0601 Ochrana staveb proti radonu z podloží</w:t>
      </w:r>
    </w:p>
    <w:p w:rsidR="001666B2" w:rsidRPr="00677C8D" w:rsidRDefault="00000000">
      <w:pPr>
        <w:pStyle w:val="STCKLtext"/>
      </w:pPr>
      <w:r w:rsidRPr="00677C8D">
        <w:rPr>
          <w:rFonts w:eastAsia="Arial Unicode MS" w:cs="Arial Unicode MS"/>
        </w:rPr>
        <w:t>- ČSN P 73 0606 Hydroizolace staveb – Povlakové hydroizolace – Základní ustanovení</w:t>
      </w:r>
    </w:p>
    <w:p w:rsidR="001666B2" w:rsidRPr="00677C8D" w:rsidRDefault="00000000">
      <w:pPr>
        <w:pStyle w:val="STCKLtext"/>
      </w:pPr>
      <w:r w:rsidRPr="00677C8D">
        <w:rPr>
          <w:rFonts w:eastAsia="Arial Unicode MS" w:cs="Arial Unicode MS"/>
        </w:rPr>
        <w:t>- ČSN 74 3305 Ochranná zábradlí</w:t>
      </w:r>
    </w:p>
    <w:p w:rsidR="001666B2" w:rsidRPr="00677C8D" w:rsidRDefault="00000000">
      <w:pPr>
        <w:pStyle w:val="STCKLtext"/>
      </w:pPr>
      <w:r w:rsidRPr="00677C8D">
        <w:rPr>
          <w:rFonts w:eastAsia="Arial Unicode MS" w:cs="Arial Unicode MS"/>
        </w:rPr>
        <w:t>- další související předpisy a normy v oborech elektro, plynu, dopravy, hygieny, odpadového hospodářství apod.</w:t>
      </w: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1666B2">
      <w:pPr>
        <w:pStyle w:val="STCKLtext"/>
      </w:pPr>
    </w:p>
    <w:p w:rsidR="001666B2" w:rsidRPr="00677C8D" w:rsidRDefault="00000000" w:rsidP="004E1791">
      <w:r w:rsidRPr="00677C8D">
        <w:t xml:space="preserve">                                                                                                                             </w:t>
      </w:r>
      <w:r w:rsidRPr="00677C8D">
        <w:tab/>
      </w:r>
    </w:p>
    <w:p w:rsidR="001666B2" w:rsidRPr="00677C8D" w:rsidRDefault="001666B2" w:rsidP="004E1791"/>
    <w:p w:rsidR="001666B2" w:rsidRPr="00677C8D" w:rsidRDefault="001666B2" w:rsidP="004E1791"/>
    <w:p w:rsidR="001666B2" w:rsidRPr="00677C8D" w:rsidRDefault="001666B2" w:rsidP="004E1791"/>
    <w:p w:rsidR="001666B2" w:rsidRPr="00677C8D" w:rsidRDefault="001666B2" w:rsidP="004E1791"/>
    <w:p w:rsidR="001666B2" w:rsidRPr="00677C8D" w:rsidRDefault="001666B2" w:rsidP="004E1791"/>
    <w:p w:rsidR="001666B2" w:rsidRPr="00677C8D" w:rsidRDefault="001666B2" w:rsidP="004E1791"/>
    <w:p w:rsidR="001666B2" w:rsidRPr="00677C8D" w:rsidRDefault="001666B2" w:rsidP="004E1791"/>
    <w:p w:rsidR="001666B2" w:rsidRPr="00677C8D" w:rsidRDefault="001666B2" w:rsidP="004E1791"/>
    <w:p w:rsidR="001666B2" w:rsidRPr="00677C8D" w:rsidRDefault="001666B2" w:rsidP="004E1791"/>
    <w:p w:rsidR="001666B2" w:rsidRPr="00677C8D" w:rsidRDefault="00000000" w:rsidP="004E1791">
      <w:r w:rsidRPr="00677C8D">
        <w:t>Cheb, únor 2024</w:t>
      </w:r>
      <w:r w:rsidRPr="00677C8D">
        <w:tab/>
      </w:r>
      <w:r w:rsidRPr="00677C8D">
        <w:tab/>
      </w:r>
      <w:r w:rsidRPr="00677C8D">
        <w:tab/>
      </w:r>
      <w:r w:rsidRPr="00677C8D">
        <w:tab/>
      </w:r>
      <w:r w:rsidRPr="00677C8D">
        <w:tab/>
      </w:r>
      <w:r w:rsidRPr="00677C8D">
        <w:tab/>
      </w:r>
      <w:r w:rsidRPr="00677C8D">
        <w:tab/>
      </w:r>
      <w:r w:rsidRPr="00677C8D">
        <w:tab/>
      </w:r>
      <w:r w:rsidR="00677C8D" w:rsidRPr="00677C8D">
        <w:t xml:space="preserve"> Ing.</w:t>
      </w:r>
      <w:r w:rsidRPr="00677C8D">
        <w:t xml:space="preserve"> arch. David Češek</w:t>
      </w:r>
    </w:p>
    <w:sectPr w:rsidR="001666B2" w:rsidRPr="00677C8D">
      <w:headerReference w:type="default" r:id="rId9"/>
      <w:footerReference w:type="default" r:id="rId10"/>
      <w:pgSz w:w="11900"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D79FE" w:rsidRDefault="009D79FE" w:rsidP="004E1791">
      <w:r>
        <w:separator/>
      </w:r>
    </w:p>
  </w:endnote>
  <w:endnote w:type="continuationSeparator" w:id="0">
    <w:p w:rsidR="009D79FE" w:rsidRDefault="009D79FE" w:rsidP="004E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0"/>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66B2" w:rsidRDefault="001666B2">
    <w:pPr>
      <w:pStyle w:val="Zpat"/>
    </w:pPr>
  </w:p>
  <w:p w:rsidR="001666B2" w:rsidRDefault="00000000">
    <w:pPr>
      <w:pStyle w:val="Zpat"/>
    </w:pPr>
    <w:r>
      <w:fldChar w:fldCharType="begin"/>
    </w:r>
    <w:r>
      <w:instrText xml:space="preserve"> PAGE </w:instrText>
    </w:r>
    <w:r>
      <w:fldChar w:fldCharType="separate"/>
    </w:r>
    <w:r w:rsidR="00C50938">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D79FE" w:rsidRDefault="009D79FE" w:rsidP="004E1791">
      <w:r>
        <w:separator/>
      </w:r>
    </w:p>
  </w:footnote>
  <w:footnote w:type="continuationSeparator" w:id="0">
    <w:p w:rsidR="009D79FE" w:rsidRDefault="009D79FE" w:rsidP="004E1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66B2" w:rsidRDefault="00000000">
    <w:pPr>
      <w:pStyle w:val="Zhlav"/>
    </w:pPr>
    <w:r>
      <w:rPr>
        <w:noProof/>
      </w:rPr>
      <w:drawing>
        <wp:anchor distT="152400" distB="152400" distL="152400" distR="152400" simplePos="0" relativeHeight="251658240" behindDoc="1" locked="0" layoutInCell="1" allowOverlap="1">
          <wp:simplePos x="0" y="0"/>
          <wp:positionH relativeFrom="page">
            <wp:posOffset>6121400</wp:posOffset>
          </wp:positionH>
          <wp:positionV relativeFrom="page">
            <wp:posOffset>450215</wp:posOffset>
          </wp:positionV>
          <wp:extent cx="532800" cy="619200"/>
          <wp:effectExtent l="0" t="0" r="0" b="0"/>
          <wp:wrapNone/>
          <wp:docPr id="1073741825" name="officeArt object" descr="Obrázek 4"/>
          <wp:cNvGraphicFramePr/>
          <a:graphic xmlns:a="http://schemas.openxmlformats.org/drawingml/2006/main">
            <a:graphicData uri="http://schemas.openxmlformats.org/drawingml/2006/picture">
              <pic:pic xmlns:pic="http://schemas.openxmlformats.org/drawingml/2006/picture">
                <pic:nvPicPr>
                  <pic:cNvPr id="1073741825" name="Obrázek 4" descr="Obrázek 4"/>
                  <pic:cNvPicPr>
                    <a:picLocks noChangeAspect="1"/>
                  </pic:cNvPicPr>
                </pic:nvPicPr>
                <pic:blipFill>
                  <a:blip r:embed="rId1"/>
                  <a:stretch>
                    <a:fillRect/>
                  </a:stretch>
                </pic:blipFill>
                <pic:spPr>
                  <a:xfrm>
                    <a:off x="0" y="0"/>
                    <a:ext cx="532800" cy="619200"/>
                  </a:xfrm>
                  <a:prstGeom prst="rect">
                    <a:avLst/>
                  </a:prstGeom>
                  <a:ln w="12700" cap="flat">
                    <a:noFill/>
                    <a:miter lim="400000"/>
                  </a:ln>
                  <a:effectLst/>
                </pic:spPr>
              </pic:pic>
            </a:graphicData>
          </a:graphic>
        </wp:anchor>
      </w:drawing>
    </w:r>
    <w:r>
      <w:t>Rekonstrukce objektu Dominikán pro využití ZUŠ</w:t>
    </w:r>
  </w:p>
  <w:p w:rsidR="001666B2" w:rsidRDefault="00000000">
    <w:pPr>
      <w:pStyle w:val="Zhlav"/>
    </w:pPr>
    <w:r>
      <w:rPr>
        <w:lang w:val="en-US"/>
      </w:rPr>
      <w:t>2024</w:t>
    </w:r>
  </w:p>
  <w:p w:rsidR="001666B2" w:rsidRDefault="001666B2">
    <w:pPr>
      <w:pStyle w:val="Zhlav"/>
    </w:pPr>
  </w:p>
  <w:p w:rsidR="001666B2" w:rsidRDefault="001666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722C1"/>
    <w:multiLevelType w:val="multilevel"/>
    <w:tmpl w:val="E7BE1B1A"/>
    <w:styleLink w:val="Importovanstyl1"/>
    <w:lvl w:ilvl="0">
      <w:start w:val="1"/>
      <w:numFmt w:val="upperLetter"/>
      <w:lvlText w:val="%1)"/>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A8C1F49"/>
    <w:multiLevelType w:val="multilevel"/>
    <w:tmpl w:val="D88617D2"/>
    <w:lvl w:ilvl="0">
      <w:start w:val="1"/>
      <w:numFmt w:val="upperLetter"/>
      <w:lvlText w:val="%1)"/>
      <w:lvlJc w:val="left"/>
      <w:pPr>
        <w:tabs>
          <w:tab w:val="num" w:pos="608"/>
        </w:tabs>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887"/>
        </w:tabs>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887"/>
        </w:tabs>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num" w:pos="887"/>
        </w:tabs>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num" w:pos="887"/>
        </w:tabs>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27" w:hanging="11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4D26DA0"/>
    <w:multiLevelType w:val="hybridMultilevel"/>
    <w:tmpl w:val="EF38C8B2"/>
    <w:numStyleLink w:val="Importovanstyl2"/>
  </w:abstractNum>
  <w:abstractNum w:abstractNumId="3" w15:restartNumberingAfterBreak="0">
    <w:nsid w:val="48383D2F"/>
    <w:multiLevelType w:val="hybridMultilevel"/>
    <w:tmpl w:val="EF38C8B2"/>
    <w:styleLink w:val="Importovanstyl2"/>
    <w:lvl w:ilvl="0" w:tplc="D5269A92">
      <w:start w:val="1"/>
      <w:numFmt w:val="bullet"/>
      <w:lvlText w:val="▪"/>
      <w:lvlJc w:val="left"/>
      <w:pPr>
        <w:ind w:left="1418" w:hanging="3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8601FD2">
      <w:start w:val="1"/>
      <w:numFmt w:val="bullet"/>
      <w:lvlText w:val="o"/>
      <w:lvlJc w:val="left"/>
      <w:pPr>
        <w:ind w:left="2138" w:hanging="39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65AEED8">
      <w:start w:val="1"/>
      <w:numFmt w:val="bullet"/>
      <w:lvlText w:val="▪"/>
      <w:lvlJc w:val="left"/>
      <w:pPr>
        <w:ind w:left="2858" w:hanging="3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BC9C82">
      <w:start w:val="1"/>
      <w:numFmt w:val="bullet"/>
      <w:lvlText w:val="•"/>
      <w:lvlJc w:val="left"/>
      <w:pPr>
        <w:ind w:left="3578" w:hanging="3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EB427E2">
      <w:start w:val="1"/>
      <w:numFmt w:val="bullet"/>
      <w:lvlText w:val="o"/>
      <w:lvlJc w:val="left"/>
      <w:pPr>
        <w:ind w:left="4298" w:hanging="39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6456C126">
      <w:start w:val="1"/>
      <w:numFmt w:val="bullet"/>
      <w:lvlText w:val="▪"/>
      <w:lvlJc w:val="left"/>
      <w:pPr>
        <w:ind w:left="5018" w:hanging="3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B8F928">
      <w:start w:val="1"/>
      <w:numFmt w:val="bullet"/>
      <w:lvlText w:val="•"/>
      <w:lvlJc w:val="left"/>
      <w:pPr>
        <w:ind w:left="5738" w:hanging="3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2AEABC4">
      <w:start w:val="1"/>
      <w:numFmt w:val="bullet"/>
      <w:lvlText w:val="o"/>
      <w:lvlJc w:val="left"/>
      <w:pPr>
        <w:ind w:left="6458" w:hanging="39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BD4CA98">
      <w:start w:val="1"/>
      <w:numFmt w:val="bullet"/>
      <w:lvlText w:val="▪"/>
      <w:lvlJc w:val="left"/>
      <w:pPr>
        <w:ind w:left="7178" w:hanging="3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DA04086"/>
    <w:multiLevelType w:val="multilevel"/>
    <w:tmpl w:val="E7BE1B1A"/>
    <w:numStyleLink w:val="Importovanstyl1"/>
  </w:abstractNum>
  <w:num w:numId="1" w16cid:durableId="1697268387">
    <w:abstractNumId w:val="1"/>
  </w:num>
  <w:num w:numId="2" w16cid:durableId="1079787416">
    <w:abstractNumId w:val="1"/>
    <w:lvlOverride w:ilvl="1">
      <w:startOverride w:val="2"/>
    </w:lvlOverride>
  </w:num>
  <w:num w:numId="3" w16cid:durableId="1323386226">
    <w:abstractNumId w:val="1"/>
    <w:lvlOverride w:ilvl="1">
      <w:startOverride w:val="3"/>
    </w:lvlOverride>
  </w:num>
  <w:num w:numId="4" w16cid:durableId="659038517">
    <w:abstractNumId w:val="1"/>
    <w:lvlOverride w:ilvl="1">
      <w:startOverride w:val="4"/>
    </w:lvlOverride>
  </w:num>
  <w:num w:numId="5" w16cid:durableId="91559479">
    <w:abstractNumId w:val="0"/>
  </w:num>
  <w:num w:numId="6" w16cid:durableId="1551720710">
    <w:abstractNumId w:val="4"/>
  </w:num>
  <w:num w:numId="7" w16cid:durableId="95370950">
    <w:abstractNumId w:val="4"/>
    <w:lvlOverride w:ilvl="1">
      <w:startOverride w:val="3"/>
    </w:lvlOverride>
  </w:num>
  <w:num w:numId="8" w16cid:durableId="184100516">
    <w:abstractNumId w:val="3"/>
  </w:num>
  <w:num w:numId="9" w16cid:durableId="1943880305">
    <w:abstractNumId w:val="2"/>
  </w:num>
  <w:num w:numId="10" w16cid:durableId="213276823">
    <w:abstractNumId w:val="4"/>
    <w:lvlOverride w:ilvl="1">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6B2"/>
    <w:rsid w:val="000307A0"/>
    <w:rsid w:val="000436FE"/>
    <w:rsid w:val="000633E0"/>
    <w:rsid w:val="001666B2"/>
    <w:rsid w:val="00170C9C"/>
    <w:rsid w:val="004E1791"/>
    <w:rsid w:val="005E603F"/>
    <w:rsid w:val="00677C8D"/>
    <w:rsid w:val="00807180"/>
    <w:rsid w:val="00937D53"/>
    <w:rsid w:val="009D0E80"/>
    <w:rsid w:val="009D79FE"/>
    <w:rsid w:val="009E2921"/>
    <w:rsid w:val="00C509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209A5"/>
  <w15:docId w15:val="{55AD4BB4-3E2F-FF42-8CAD-5005C22A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1791"/>
    <w:pPr>
      <w:spacing w:before="120" w:after="120"/>
      <w:ind w:left="851"/>
      <w:jc w:val="both"/>
    </w:pPr>
    <w:rPr>
      <w:rFonts w:ascii="Arial Narrow" w:hAnsi="Arial Narrow" w:cs="Arial Unicode MS"/>
      <w:color w:val="000000"/>
      <w:u w:color="000000"/>
    </w:rPr>
  </w:style>
  <w:style w:type="paragraph" w:styleId="Nadpis1">
    <w:name w:val="heading 1"/>
    <w:basedOn w:val="Normln"/>
    <w:next w:val="Normln"/>
    <w:link w:val="Nadpis1Char"/>
    <w:uiPriority w:val="9"/>
    <w:qFormat/>
    <w:rsid w:val="009E29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9E29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9E292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pPr>
      <w:spacing w:line="360" w:lineRule="auto"/>
      <w:jc w:val="both"/>
    </w:pPr>
    <w:rPr>
      <w:rFonts w:ascii="Arial Narrow" w:hAnsi="Arial Narrow" w:cs="Arial Unicode MS"/>
      <w:color w:val="000000"/>
      <w:u w:color="000000"/>
    </w:rPr>
  </w:style>
  <w:style w:type="paragraph" w:styleId="Zpat">
    <w:name w:val="footer"/>
    <w:pPr>
      <w:jc w:val="right"/>
    </w:pPr>
    <w:rPr>
      <w:rFonts w:ascii="Arial Narrow" w:eastAsia="Arial Narrow" w:hAnsi="Arial Narrow" w:cs="Arial Narrow"/>
      <w:color w:val="000000"/>
      <w:u w:color="000000"/>
    </w:rPr>
  </w:style>
  <w:style w:type="paragraph" w:customStyle="1" w:styleId="Zhlavazpat">
    <w:name w:val="Záhlaví a zápatí"/>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STCKLtext">
    <w:name w:val="_STCKL text"/>
    <w:pPr>
      <w:spacing w:before="120" w:after="120"/>
      <w:ind w:left="851"/>
      <w:jc w:val="both"/>
    </w:pPr>
    <w:rPr>
      <w:rFonts w:ascii="Arial Narrow" w:eastAsia="Arial Narrow" w:hAnsi="Arial Narrow" w:cs="Arial Narrow"/>
      <w:color w:val="000000"/>
      <w:u w:color="000000"/>
    </w:rPr>
  </w:style>
  <w:style w:type="paragraph" w:customStyle="1" w:styleId="STCKLpopiska1">
    <w:name w:val="STCKL popiska 1"/>
    <w:pPr>
      <w:jc w:val="both"/>
    </w:pPr>
    <w:rPr>
      <w:rFonts w:ascii="Arial Narrow" w:hAnsi="Arial Narrow" w:cs="Arial Unicode MS"/>
      <w:color w:val="000000"/>
      <w:sz w:val="14"/>
      <w:szCs w:val="14"/>
      <w:u w:color="000000"/>
      <w:lang w:val="de-DE"/>
    </w:rPr>
  </w:style>
  <w:style w:type="paragraph" w:customStyle="1" w:styleId="STCKLpopiska4">
    <w:name w:val="STCKL popiska 4"/>
    <w:pPr>
      <w:pBdr>
        <w:bottom w:val="single" w:sz="6" w:space="0" w:color="000000"/>
      </w:pBdr>
      <w:ind w:firstLine="142"/>
      <w:jc w:val="both"/>
    </w:pPr>
    <w:rPr>
      <w:rFonts w:ascii="Arial Narrow" w:hAnsi="Arial Narrow" w:cs="Arial Unicode MS"/>
      <w:b/>
      <w:bCs/>
      <w:color w:val="000000"/>
      <w:sz w:val="40"/>
      <w:szCs w:val="40"/>
      <w:u w:color="000000"/>
    </w:rPr>
  </w:style>
  <w:style w:type="paragraph" w:customStyle="1" w:styleId="STCKLpopiska2">
    <w:name w:val="STCKL popiska 2"/>
    <w:pPr>
      <w:pBdr>
        <w:bottom w:val="single" w:sz="6" w:space="0" w:color="000000"/>
      </w:pBdr>
      <w:ind w:firstLine="142"/>
      <w:jc w:val="both"/>
    </w:pPr>
    <w:rPr>
      <w:rFonts w:ascii="Arial Narrow" w:hAnsi="Arial Narrow" w:cs="Arial Unicode MS"/>
      <w:color w:val="000000"/>
      <w:u w:color="000000"/>
    </w:rPr>
  </w:style>
  <w:style w:type="paragraph" w:customStyle="1" w:styleId="STCKLpopiska5">
    <w:name w:val="STCKL popiska 5"/>
    <w:pPr>
      <w:pBdr>
        <w:bottom w:val="single" w:sz="6" w:space="0" w:color="000000"/>
      </w:pBdr>
      <w:ind w:firstLine="142"/>
      <w:jc w:val="both"/>
    </w:pPr>
    <w:rPr>
      <w:rFonts w:ascii="Arial Narrow" w:hAnsi="Arial Narrow" w:cs="Arial Unicode MS"/>
      <w:b/>
      <w:bCs/>
      <w:color w:val="000000"/>
      <w:u w:color="000000"/>
    </w:rPr>
  </w:style>
  <w:style w:type="paragraph" w:customStyle="1" w:styleId="STCKLpopiska3">
    <w:name w:val="STCKL popiska 3"/>
    <w:pPr>
      <w:pBdr>
        <w:bottom w:val="single" w:sz="6" w:space="0" w:color="000000"/>
      </w:pBdr>
      <w:ind w:firstLine="142"/>
      <w:jc w:val="both"/>
    </w:pPr>
    <w:rPr>
      <w:rFonts w:ascii="Arial Narrow" w:hAnsi="Arial Narrow" w:cs="Arial Unicode MS"/>
      <w:color w:val="000000"/>
      <w:sz w:val="28"/>
      <w:szCs w:val="28"/>
      <w:u w:color="000000"/>
    </w:rPr>
  </w:style>
  <w:style w:type="paragraph" w:styleId="Obsah1">
    <w:name w:val="toc 1"/>
    <w:uiPriority w:val="39"/>
    <w:pPr>
      <w:spacing w:before="120" w:after="120"/>
    </w:pPr>
    <w:rPr>
      <w:rFonts w:asciiTheme="minorHAnsi" w:hAnsiTheme="minorHAnsi" w:cs="Arial Unicode MS"/>
      <w:b/>
      <w:bCs/>
      <w:caps/>
      <w:color w:val="000000"/>
      <w:u w:color="000000"/>
    </w:rPr>
  </w:style>
  <w:style w:type="paragraph" w:customStyle="1" w:styleId="STCKLNADPIS1">
    <w:name w:val="_STCKL NADPIS 1"/>
    <w:next w:val="STCKLtext"/>
    <w:pPr>
      <w:pBdr>
        <w:top w:val="single" w:sz="4" w:space="0" w:color="000000"/>
        <w:bottom w:val="single" w:sz="4" w:space="0" w:color="000000"/>
      </w:pBdr>
      <w:tabs>
        <w:tab w:val="left" w:pos="851"/>
      </w:tabs>
      <w:spacing w:before="480" w:after="240"/>
      <w:jc w:val="both"/>
      <w:outlineLvl w:val="0"/>
    </w:pPr>
    <w:rPr>
      <w:rFonts w:ascii="Arial Narrow" w:eastAsia="Arial Narrow" w:hAnsi="Arial Narrow" w:cs="Arial Narrow"/>
      <w:b/>
      <w:bCs/>
      <w:caps/>
      <w:color w:val="000000"/>
      <w:sz w:val="28"/>
      <w:szCs w:val="28"/>
      <w:u w:color="000000"/>
    </w:rPr>
  </w:style>
  <w:style w:type="paragraph" w:styleId="Obsah2">
    <w:name w:val="toc 2"/>
    <w:uiPriority w:val="39"/>
    <w:pPr>
      <w:ind w:left="200"/>
    </w:pPr>
    <w:rPr>
      <w:rFonts w:asciiTheme="minorHAnsi" w:hAnsiTheme="minorHAnsi" w:cs="Arial Unicode MS"/>
      <w:smallCaps/>
      <w:color w:val="000000"/>
      <w:u w:color="000000"/>
    </w:rPr>
  </w:style>
  <w:style w:type="paragraph" w:customStyle="1" w:styleId="STCKLnadpis2">
    <w:name w:val="_STCKL nadpis 2"/>
    <w:next w:val="STCKLtext"/>
    <w:pPr>
      <w:tabs>
        <w:tab w:val="left" w:pos="851"/>
      </w:tabs>
      <w:spacing w:before="360" w:after="120"/>
      <w:jc w:val="both"/>
      <w:outlineLvl w:val="1"/>
    </w:pPr>
    <w:rPr>
      <w:rFonts w:ascii="Arial Narrow" w:eastAsia="Arial Narrow" w:hAnsi="Arial Narrow" w:cs="Arial Narrow"/>
      <w:b/>
      <w:bCs/>
      <w:color w:val="000000"/>
      <w:sz w:val="22"/>
      <w:szCs w:val="22"/>
      <w:u w:color="000000"/>
    </w:rPr>
  </w:style>
  <w:style w:type="numbering" w:customStyle="1" w:styleId="Importovanstyl1">
    <w:name w:val="Importovaný styl 1"/>
    <w:pPr>
      <w:numPr>
        <w:numId w:val="5"/>
      </w:numPr>
    </w:pPr>
  </w:style>
  <w:style w:type="paragraph" w:customStyle="1" w:styleId="STCKLnadpis3">
    <w:name w:val="_STCKL nadpis 3"/>
    <w:next w:val="STCKLtext"/>
    <w:pPr>
      <w:tabs>
        <w:tab w:val="left" w:pos="851"/>
      </w:tabs>
      <w:spacing w:before="240" w:after="120"/>
      <w:jc w:val="both"/>
    </w:pPr>
    <w:rPr>
      <w:rFonts w:ascii="Arial Narrow" w:hAnsi="Arial Narrow" w:cs="Arial Unicode MS"/>
      <w:b/>
      <w:bCs/>
      <w:color w:val="000000"/>
      <w:u w:color="000000"/>
    </w:rPr>
  </w:style>
  <w:style w:type="paragraph" w:styleId="Odstavecseseznamem">
    <w:name w:val="List Paragraph"/>
    <w:pPr>
      <w:spacing w:after="240"/>
      <w:ind w:left="720"/>
      <w:jc w:val="both"/>
    </w:pPr>
    <w:rPr>
      <w:rFonts w:ascii="Arial Narrow" w:hAnsi="Arial Narrow" w:cs="Arial Unicode MS"/>
      <w:color w:val="000000"/>
      <w:u w:color="000000"/>
    </w:rPr>
  </w:style>
  <w:style w:type="paragraph" w:customStyle="1" w:styleId="STCKLbody">
    <w:name w:val="_STCKL body"/>
    <w:pPr>
      <w:spacing w:before="120" w:after="120"/>
      <w:jc w:val="both"/>
    </w:pPr>
    <w:rPr>
      <w:rFonts w:ascii="Arial Narrow" w:hAnsi="Arial Narrow" w:cs="Arial Unicode MS"/>
      <w:color w:val="000000"/>
      <w:u w:color="000000"/>
    </w:rPr>
  </w:style>
  <w:style w:type="numbering" w:customStyle="1" w:styleId="Importovanstyl2">
    <w:name w:val="Importovaný styl 2"/>
    <w:pPr>
      <w:numPr>
        <w:numId w:val="8"/>
      </w:numPr>
    </w:pPr>
  </w:style>
  <w:style w:type="paragraph" w:styleId="Revize">
    <w:name w:val="Revision"/>
    <w:hidden/>
    <w:uiPriority w:val="99"/>
    <w:semiHidden/>
    <w:rsid w:val="00C50938"/>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color w:val="000000"/>
      <w:u w:color="000000"/>
    </w:rPr>
  </w:style>
  <w:style w:type="character" w:customStyle="1" w:styleId="Nadpis1Char">
    <w:name w:val="Nadpis 1 Char"/>
    <w:basedOn w:val="Standardnpsmoodstavce"/>
    <w:link w:val="Nadpis1"/>
    <w:uiPriority w:val="9"/>
    <w:rsid w:val="009E2921"/>
    <w:rPr>
      <w:rFonts w:asciiTheme="majorHAnsi" w:eastAsiaTheme="majorEastAsia" w:hAnsiTheme="majorHAnsi" w:cstheme="majorBidi"/>
      <w:color w:val="365F91" w:themeColor="accent1" w:themeShade="BF"/>
      <w:sz w:val="32"/>
      <w:szCs w:val="32"/>
      <w:u w:color="000000"/>
    </w:rPr>
  </w:style>
  <w:style w:type="paragraph" w:styleId="Nadpisobsahu">
    <w:name w:val="TOC Heading"/>
    <w:basedOn w:val="Nadpis1"/>
    <w:next w:val="Normln"/>
    <w:uiPriority w:val="39"/>
    <w:unhideWhenUsed/>
    <w:qFormat/>
    <w:rsid w:val="009E2921"/>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ind w:left="0"/>
      <w:jc w:val="left"/>
      <w:outlineLvl w:val="9"/>
    </w:pPr>
    <w:rPr>
      <w:b/>
      <w:bCs/>
      <w:sz w:val="28"/>
      <w:szCs w:val="28"/>
      <w:bdr w:val="none" w:sz="0" w:space="0" w:color="auto"/>
    </w:rPr>
  </w:style>
  <w:style w:type="paragraph" w:styleId="Obsah3">
    <w:name w:val="toc 3"/>
    <w:basedOn w:val="Normln"/>
    <w:next w:val="Normln"/>
    <w:autoRedefine/>
    <w:uiPriority w:val="39"/>
    <w:unhideWhenUsed/>
    <w:rsid w:val="009E2921"/>
    <w:pPr>
      <w:spacing w:before="0" w:after="0"/>
      <w:ind w:left="400"/>
      <w:jc w:val="left"/>
    </w:pPr>
    <w:rPr>
      <w:rFonts w:asciiTheme="minorHAnsi" w:hAnsiTheme="minorHAnsi"/>
      <w:i/>
      <w:iCs/>
    </w:rPr>
  </w:style>
  <w:style w:type="paragraph" w:styleId="Obsah4">
    <w:name w:val="toc 4"/>
    <w:basedOn w:val="Normln"/>
    <w:next w:val="Normln"/>
    <w:autoRedefine/>
    <w:uiPriority w:val="39"/>
    <w:semiHidden/>
    <w:unhideWhenUsed/>
    <w:rsid w:val="009E2921"/>
    <w:pPr>
      <w:spacing w:before="0" w:after="0"/>
      <w:ind w:left="600"/>
      <w:jc w:val="left"/>
    </w:pPr>
    <w:rPr>
      <w:rFonts w:asciiTheme="minorHAnsi" w:hAnsiTheme="minorHAnsi"/>
      <w:sz w:val="18"/>
      <w:szCs w:val="18"/>
    </w:rPr>
  </w:style>
  <w:style w:type="paragraph" w:styleId="Obsah5">
    <w:name w:val="toc 5"/>
    <w:basedOn w:val="Normln"/>
    <w:next w:val="Normln"/>
    <w:autoRedefine/>
    <w:uiPriority w:val="39"/>
    <w:semiHidden/>
    <w:unhideWhenUsed/>
    <w:rsid w:val="009E2921"/>
    <w:pPr>
      <w:spacing w:before="0" w:after="0"/>
      <w:ind w:left="800"/>
      <w:jc w:val="left"/>
    </w:pPr>
    <w:rPr>
      <w:rFonts w:asciiTheme="minorHAnsi" w:hAnsiTheme="minorHAnsi"/>
      <w:sz w:val="18"/>
      <w:szCs w:val="18"/>
    </w:rPr>
  </w:style>
  <w:style w:type="paragraph" w:styleId="Obsah6">
    <w:name w:val="toc 6"/>
    <w:basedOn w:val="Normln"/>
    <w:next w:val="Normln"/>
    <w:autoRedefine/>
    <w:uiPriority w:val="39"/>
    <w:semiHidden/>
    <w:unhideWhenUsed/>
    <w:rsid w:val="009E2921"/>
    <w:pPr>
      <w:spacing w:before="0" w:after="0"/>
      <w:ind w:left="1000"/>
      <w:jc w:val="left"/>
    </w:pPr>
    <w:rPr>
      <w:rFonts w:asciiTheme="minorHAnsi" w:hAnsiTheme="minorHAnsi"/>
      <w:sz w:val="18"/>
      <w:szCs w:val="18"/>
    </w:rPr>
  </w:style>
  <w:style w:type="paragraph" w:styleId="Obsah7">
    <w:name w:val="toc 7"/>
    <w:basedOn w:val="Normln"/>
    <w:next w:val="Normln"/>
    <w:autoRedefine/>
    <w:uiPriority w:val="39"/>
    <w:semiHidden/>
    <w:unhideWhenUsed/>
    <w:rsid w:val="009E2921"/>
    <w:pPr>
      <w:spacing w:before="0" w:after="0"/>
      <w:ind w:left="1200"/>
      <w:jc w:val="left"/>
    </w:pPr>
    <w:rPr>
      <w:rFonts w:asciiTheme="minorHAnsi" w:hAnsiTheme="minorHAnsi"/>
      <w:sz w:val="18"/>
      <w:szCs w:val="18"/>
    </w:rPr>
  </w:style>
  <w:style w:type="paragraph" w:styleId="Obsah8">
    <w:name w:val="toc 8"/>
    <w:basedOn w:val="Normln"/>
    <w:next w:val="Normln"/>
    <w:autoRedefine/>
    <w:uiPriority w:val="39"/>
    <w:semiHidden/>
    <w:unhideWhenUsed/>
    <w:rsid w:val="009E2921"/>
    <w:pPr>
      <w:spacing w:before="0" w:after="0"/>
      <w:ind w:left="1400"/>
      <w:jc w:val="left"/>
    </w:pPr>
    <w:rPr>
      <w:rFonts w:asciiTheme="minorHAnsi" w:hAnsiTheme="minorHAnsi"/>
      <w:sz w:val="18"/>
      <w:szCs w:val="18"/>
    </w:rPr>
  </w:style>
  <w:style w:type="paragraph" w:styleId="Obsah9">
    <w:name w:val="toc 9"/>
    <w:basedOn w:val="Normln"/>
    <w:next w:val="Normln"/>
    <w:autoRedefine/>
    <w:uiPriority w:val="39"/>
    <w:semiHidden/>
    <w:unhideWhenUsed/>
    <w:rsid w:val="009E2921"/>
    <w:pPr>
      <w:spacing w:before="0" w:after="0"/>
      <w:ind w:left="1600"/>
      <w:jc w:val="left"/>
    </w:pPr>
    <w:rPr>
      <w:rFonts w:asciiTheme="minorHAnsi" w:hAnsiTheme="minorHAnsi"/>
      <w:sz w:val="18"/>
      <w:szCs w:val="18"/>
    </w:rPr>
  </w:style>
  <w:style w:type="character" w:customStyle="1" w:styleId="Nadpis2Char">
    <w:name w:val="Nadpis 2 Char"/>
    <w:basedOn w:val="Standardnpsmoodstavce"/>
    <w:link w:val="Nadpis2"/>
    <w:uiPriority w:val="9"/>
    <w:semiHidden/>
    <w:rsid w:val="009E2921"/>
    <w:rPr>
      <w:rFonts w:asciiTheme="majorHAnsi" w:eastAsiaTheme="majorEastAsia" w:hAnsiTheme="majorHAnsi" w:cstheme="majorBidi"/>
      <w:color w:val="365F91" w:themeColor="accent1" w:themeShade="BF"/>
      <w:sz w:val="26"/>
      <w:szCs w:val="26"/>
      <w:u w:color="000000"/>
    </w:rPr>
  </w:style>
  <w:style w:type="character" w:customStyle="1" w:styleId="Nadpis3Char">
    <w:name w:val="Nadpis 3 Char"/>
    <w:basedOn w:val="Standardnpsmoodstavce"/>
    <w:link w:val="Nadpis3"/>
    <w:uiPriority w:val="9"/>
    <w:semiHidden/>
    <w:rsid w:val="009E2921"/>
    <w:rPr>
      <w:rFonts w:asciiTheme="majorHAnsi" w:eastAsiaTheme="majorEastAsia" w:hAnsiTheme="majorHAnsi" w:cstheme="majorBidi"/>
      <w:color w:val="243F60" w:themeColor="accent1" w:themeShade="7F"/>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515849">
      <w:bodyDiv w:val="1"/>
      <w:marLeft w:val="0"/>
      <w:marRight w:val="0"/>
      <w:marTop w:val="0"/>
      <w:marBottom w:val="0"/>
      <w:divBdr>
        <w:top w:val="none" w:sz="0" w:space="0" w:color="auto"/>
        <w:left w:val="none" w:sz="0" w:space="0" w:color="auto"/>
        <w:bottom w:val="none" w:sz="0" w:space="0" w:color="auto"/>
        <w:right w:val="none" w:sz="0" w:space="0" w:color="auto"/>
      </w:divBdr>
      <w:divsChild>
        <w:div w:id="66924244">
          <w:marLeft w:val="0"/>
          <w:marRight w:val="0"/>
          <w:marTop w:val="0"/>
          <w:marBottom w:val="0"/>
          <w:divBdr>
            <w:top w:val="none" w:sz="0" w:space="0" w:color="auto"/>
            <w:left w:val="none" w:sz="0" w:space="0" w:color="auto"/>
            <w:bottom w:val="none" w:sz="0" w:space="0" w:color="auto"/>
            <w:right w:val="none" w:sz="0" w:space="0" w:color="auto"/>
          </w:divBdr>
          <w:divsChild>
            <w:div w:id="819734928">
              <w:marLeft w:val="0"/>
              <w:marRight w:val="0"/>
              <w:marTop w:val="0"/>
              <w:marBottom w:val="0"/>
              <w:divBdr>
                <w:top w:val="none" w:sz="0" w:space="0" w:color="auto"/>
                <w:left w:val="none" w:sz="0" w:space="0" w:color="auto"/>
                <w:bottom w:val="none" w:sz="0" w:space="0" w:color="auto"/>
                <w:right w:val="none" w:sz="0" w:space="0" w:color="auto"/>
              </w:divBdr>
              <w:divsChild>
                <w:div w:id="1794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03253">
      <w:bodyDiv w:val="1"/>
      <w:marLeft w:val="0"/>
      <w:marRight w:val="0"/>
      <w:marTop w:val="0"/>
      <w:marBottom w:val="0"/>
      <w:divBdr>
        <w:top w:val="none" w:sz="0" w:space="0" w:color="auto"/>
        <w:left w:val="none" w:sz="0" w:space="0" w:color="auto"/>
        <w:bottom w:val="none" w:sz="0" w:space="0" w:color="auto"/>
        <w:right w:val="none" w:sz="0" w:space="0" w:color="auto"/>
      </w:divBdr>
      <w:divsChild>
        <w:div w:id="384526467">
          <w:marLeft w:val="0"/>
          <w:marRight w:val="0"/>
          <w:marTop w:val="0"/>
          <w:marBottom w:val="0"/>
          <w:divBdr>
            <w:top w:val="none" w:sz="0" w:space="0" w:color="auto"/>
            <w:left w:val="none" w:sz="0" w:space="0" w:color="auto"/>
            <w:bottom w:val="none" w:sz="0" w:space="0" w:color="auto"/>
            <w:right w:val="none" w:sz="0" w:space="0" w:color="auto"/>
          </w:divBdr>
          <w:divsChild>
            <w:div w:id="1520119835">
              <w:marLeft w:val="0"/>
              <w:marRight w:val="0"/>
              <w:marTop w:val="0"/>
              <w:marBottom w:val="0"/>
              <w:divBdr>
                <w:top w:val="none" w:sz="0" w:space="0" w:color="auto"/>
                <w:left w:val="none" w:sz="0" w:space="0" w:color="auto"/>
                <w:bottom w:val="none" w:sz="0" w:space="0" w:color="auto"/>
                <w:right w:val="none" w:sz="0" w:space="0" w:color="auto"/>
              </w:divBdr>
              <w:divsChild>
                <w:div w:id="99761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tiv systém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iv systému Office">
      <a:majorFont>
        <a:latin typeface="Helvetica Neue"/>
        <a:ea typeface="Helvetica Neue"/>
        <a:cs typeface="Helvetica Neue"/>
      </a:majorFont>
      <a:minorFont>
        <a:latin typeface="Helvetica Neue"/>
        <a:ea typeface="Helvetica Neue"/>
        <a:cs typeface="Helvetica Neue"/>
      </a:minorFont>
    </a:fontScheme>
    <a:fmtScheme name="Motiv systém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165AC-3306-C646-9E77-526DBE8A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6684</Words>
  <Characters>39438</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 Cesek</cp:lastModifiedBy>
  <cp:revision>3</cp:revision>
  <cp:lastPrinted>2024-06-11T09:02:00Z</cp:lastPrinted>
  <dcterms:created xsi:type="dcterms:W3CDTF">2024-06-11T09:02:00Z</dcterms:created>
  <dcterms:modified xsi:type="dcterms:W3CDTF">2024-06-11T09:02:00Z</dcterms:modified>
</cp:coreProperties>
</file>